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832CB" w14:textId="77777777" w:rsidR="00D54F06" w:rsidRDefault="00D54F06" w:rsidP="00D54F06"/>
    <w:p w14:paraId="2B61CB99" w14:textId="4956CD53" w:rsidR="00D54F06" w:rsidRDefault="00D54F06" w:rsidP="0099212C">
      <w:pPr>
        <w:rPr>
          <w:rFonts w:ascii="Georgia Pro" w:hAnsi="Georgia Pro" w:cs="Arial"/>
          <w:b/>
          <w:bCs/>
          <w:sz w:val="36"/>
          <w:szCs w:val="36"/>
        </w:rPr>
      </w:pPr>
      <w:r w:rsidRPr="00D54F06">
        <w:rPr>
          <w:rFonts w:ascii="Georgia Pro" w:hAnsi="Georgia Pro"/>
          <w:b/>
          <w:bCs/>
          <w:sz w:val="36"/>
          <w:szCs w:val="36"/>
        </w:rPr>
        <w:t xml:space="preserve">Bishop’s Address: </w:t>
      </w:r>
      <w:r w:rsidRPr="00D54F06">
        <w:rPr>
          <w:rFonts w:ascii="Georgia Pro" w:hAnsi="Georgia Pro" w:cs="Arial"/>
          <w:b/>
          <w:bCs/>
          <w:sz w:val="36"/>
          <w:szCs w:val="36"/>
        </w:rPr>
        <w:t>Visitation to Church Wardens</w:t>
      </w:r>
    </w:p>
    <w:p w14:paraId="04DC5CE2" w14:textId="6E6F168C" w:rsidR="0099212C" w:rsidRDefault="0099212C" w:rsidP="0099212C">
      <w:pPr>
        <w:rPr>
          <w:rFonts w:ascii="Georgia Pro" w:hAnsi="Georgia Pro" w:cs="Arial"/>
          <w:b/>
          <w:bCs/>
          <w:sz w:val="36"/>
          <w:szCs w:val="36"/>
        </w:rPr>
      </w:pPr>
      <w:r>
        <w:rPr>
          <w:rFonts w:ascii="Georgia Pro" w:hAnsi="Georgia Pro" w:cs="Arial"/>
          <w:b/>
          <w:bCs/>
          <w:sz w:val="36"/>
          <w:szCs w:val="36"/>
        </w:rPr>
        <w:t>(Thursday 13 June 2024)</w:t>
      </w:r>
    </w:p>
    <w:p w14:paraId="36E4A6A1" w14:textId="77777777" w:rsidR="0099212C" w:rsidRDefault="0099212C" w:rsidP="00D54F06">
      <w:pPr>
        <w:rPr>
          <w:rFonts w:ascii="Georgia Pro" w:hAnsi="Georgia Pro" w:cs="Arial"/>
          <w:b/>
          <w:bCs/>
          <w:sz w:val="36"/>
          <w:szCs w:val="36"/>
        </w:rPr>
      </w:pPr>
      <w:bookmarkStart w:id="0" w:name="_Hlk169520193"/>
    </w:p>
    <w:p w14:paraId="39D20067" w14:textId="752C1313" w:rsidR="00D54F06" w:rsidRPr="0099212C" w:rsidRDefault="00D54F06" w:rsidP="00D54F06">
      <w:pPr>
        <w:rPr>
          <w:rFonts w:ascii="Gill Sans MT" w:hAnsi="Gill Sans MT" w:cs="Arial"/>
          <w:sz w:val="28"/>
          <w:szCs w:val="28"/>
        </w:rPr>
      </w:pPr>
      <w:r w:rsidRPr="0099212C">
        <w:rPr>
          <w:rFonts w:ascii="Gill Sans MT" w:hAnsi="Gill Sans MT" w:cs="Arial"/>
          <w:sz w:val="28"/>
          <w:szCs w:val="28"/>
        </w:rPr>
        <w:t>I served in a parish in Durham which revered the memory of a past church warden. Because he read the second lesson every Sunday morning, it was his habit to rehearse the reading in his head during the sermon if the curate was preaching. On a particular Sunday, he was so lost in his reverie of the Bible that he suddenly stood up, bowed to the altar and walked out of church. His perplexed family followed. And then the whole congregation, followed by the anxious rector wondering what had happened. The curate was left preaching to an empty church. Well, it’s my job to preach and it’s your job to listen. If you finish your job before I finish mine, please don’t leave!</w:t>
      </w:r>
    </w:p>
    <w:p w14:paraId="26FE7A8F" w14:textId="77777777" w:rsidR="0099212C" w:rsidRDefault="0099212C" w:rsidP="00D54F06">
      <w:pPr>
        <w:rPr>
          <w:rFonts w:ascii="Gill Sans MT" w:hAnsi="Gill Sans MT" w:cs="Arial"/>
          <w:sz w:val="28"/>
          <w:szCs w:val="28"/>
        </w:rPr>
      </w:pPr>
    </w:p>
    <w:p w14:paraId="48663567" w14:textId="1451F3B1" w:rsidR="00D54F06" w:rsidRPr="0099212C" w:rsidRDefault="00D54F06" w:rsidP="00D54F06">
      <w:pPr>
        <w:rPr>
          <w:rFonts w:ascii="Gill Sans MT" w:hAnsi="Gill Sans MT" w:cs="Arial"/>
          <w:sz w:val="28"/>
          <w:szCs w:val="28"/>
        </w:rPr>
      </w:pPr>
      <w:r w:rsidRPr="0099212C">
        <w:rPr>
          <w:rFonts w:ascii="Gill Sans MT" w:hAnsi="Gill Sans MT" w:cs="Arial"/>
          <w:sz w:val="28"/>
          <w:szCs w:val="28"/>
        </w:rPr>
        <w:t xml:space="preserve">The last time I gathered you all here at the Cathedral, I was only the part-time Acting Bishop. Now you’ve got all of me. My whole attention is focused on the churches, local mission partnerships and deaneries of the Diocese of Lincoln, and, of course, the communities of Greater Lincolnshire. This applies at home and when speaking up for the county in the House of Lords. I am thrilled to share with Bishops David and Nicholas in being the shepherd of a glorious flock. As St Augustine said, ‘I am for you as your </w:t>
      </w:r>
      <w:proofErr w:type="gramStart"/>
      <w:r w:rsidRPr="0099212C">
        <w:rPr>
          <w:rFonts w:ascii="Gill Sans MT" w:hAnsi="Gill Sans MT" w:cs="Arial"/>
          <w:sz w:val="28"/>
          <w:szCs w:val="28"/>
        </w:rPr>
        <w:t>bishop</w:t>
      </w:r>
      <w:proofErr w:type="gramEnd"/>
      <w:r w:rsidRPr="0099212C">
        <w:rPr>
          <w:rFonts w:ascii="Gill Sans MT" w:hAnsi="Gill Sans MT" w:cs="Arial"/>
          <w:sz w:val="28"/>
          <w:szCs w:val="28"/>
        </w:rPr>
        <w:t xml:space="preserve"> and I am with you as a Christian’.  This evening gives me the opportunity to see more of you than I could possibly meet in a year of local visits, so I can tell you to your face that you are doing a great job, guiding and supporting clergy and lay people alike. All clergy and lay ministers are authorised by me; but you are elected by your peers to be my officers in the parishes, to be my eyes and ears in every place. It is the Heineken effect, reaching the parts I cannot easily reach. Some of you are </w:t>
      </w:r>
      <w:proofErr w:type="gramStart"/>
      <w:r w:rsidRPr="0099212C">
        <w:rPr>
          <w:rFonts w:ascii="Gill Sans MT" w:hAnsi="Gill Sans MT" w:cs="Arial"/>
          <w:sz w:val="28"/>
          <w:szCs w:val="28"/>
        </w:rPr>
        <w:t>newly-elected</w:t>
      </w:r>
      <w:proofErr w:type="gramEnd"/>
      <w:r w:rsidRPr="0099212C">
        <w:rPr>
          <w:rFonts w:ascii="Gill Sans MT" w:hAnsi="Gill Sans MT" w:cs="Arial"/>
          <w:sz w:val="28"/>
          <w:szCs w:val="28"/>
        </w:rPr>
        <w:t xml:space="preserve"> for the first time and many, many of you have borne the heat of the day for a number of years. Hear me when I say that I honour and appreciate all your service of the mission and ministry of the local church. Thank you, deep from the heart. </w:t>
      </w:r>
    </w:p>
    <w:p w14:paraId="0F5F3F33" w14:textId="77777777" w:rsidR="0099212C" w:rsidRDefault="0099212C" w:rsidP="00D54F06">
      <w:pPr>
        <w:rPr>
          <w:rFonts w:ascii="Gill Sans MT" w:hAnsi="Gill Sans MT" w:cs="Arial"/>
          <w:sz w:val="28"/>
          <w:szCs w:val="28"/>
        </w:rPr>
      </w:pPr>
      <w:bookmarkStart w:id="1" w:name="_Hlk169101048"/>
    </w:p>
    <w:p w14:paraId="141B7CEC" w14:textId="0BB08EB4" w:rsidR="00D54F06" w:rsidRPr="0099212C" w:rsidRDefault="00D54F06" w:rsidP="00D54F06">
      <w:pPr>
        <w:rPr>
          <w:rFonts w:ascii="Gill Sans MT" w:hAnsi="Gill Sans MT" w:cs="Arial"/>
          <w:sz w:val="28"/>
          <w:szCs w:val="28"/>
        </w:rPr>
      </w:pPr>
      <w:r w:rsidRPr="0099212C">
        <w:rPr>
          <w:rFonts w:ascii="Gill Sans MT" w:hAnsi="Gill Sans MT" w:cs="Arial"/>
          <w:sz w:val="28"/>
          <w:szCs w:val="28"/>
        </w:rPr>
        <w:lastRenderedPageBreak/>
        <w:t xml:space="preserve">Back in February, I gathered all our incumbent clergy at Swanwick, along with the Lay Co-Leads of our deanery partnerships. I share my Cure of Souls with the clergy who are licensed to have oversight over parishes and benefices. A bishop says to the priest at every institution, ‘Receive the cure of souls, which is both yours and mine’. I share my care for every living church with them. </w:t>
      </w:r>
      <w:proofErr w:type="gramStart"/>
      <w:r w:rsidRPr="0099212C">
        <w:rPr>
          <w:rFonts w:ascii="Gill Sans MT" w:hAnsi="Gill Sans MT" w:cs="Arial"/>
          <w:sz w:val="28"/>
          <w:szCs w:val="28"/>
        </w:rPr>
        <w:t>The majority of</w:t>
      </w:r>
      <w:proofErr w:type="gramEnd"/>
      <w:r w:rsidRPr="0099212C">
        <w:rPr>
          <w:rFonts w:ascii="Gill Sans MT" w:hAnsi="Gill Sans MT" w:cs="Arial"/>
          <w:sz w:val="28"/>
          <w:szCs w:val="28"/>
        </w:rPr>
        <w:t xml:space="preserve"> these clergy have oversight of multiple churches and/or a variety of congregations. We are acknowledging properly now that the accurate description of their wide responsibility is to call them Oversight Ministers. But that is not the end of the matter. In our reading from Ephesians, Paul writes about the free gifts of grace bestowed by Christ on His Church, gifts which are manifested in different forms of ministry to build up the Body. We don’t just need Oversight Ministers and give them more and more to do; we need what we are calling Focal Ministers. </w:t>
      </w:r>
    </w:p>
    <w:p w14:paraId="7D942EAA" w14:textId="77777777" w:rsidR="00D54F06" w:rsidRPr="0099212C" w:rsidRDefault="00D54F06" w:rsidP="00D54F06">
      <w:pPr>
        <w:rPr>
          <w:rFonts w:ascii="Gill Sans MT" w:hAnsi="Gill Sans MT" w:cs="Arial"/>
          <w:sz w:val="28"/>
          <w:szCs w:val="28"/>
        </w:rPr>
      </w:pPr>
    </w:p>
    <w:p w14:paraId="0010BAE0" w14:textId="540836A8" w:rsidR="00D54F06" w:rsidRDefault="00D54F06" w:rsidP="00D54F06">
      <w:pPr>
        <w:rPr>
          <w:rFonts w:ascii="Gill Sans MT" w:hAnsi="Gill Sans MT" w:cs="Arial"/>
          <w:sz w:val="28"/>
          <w:szCs w:val="28"/>
        </w:rPr>
      </w:pPr>
      <w:r w:rsidRPr="0099212C">
        <w:rPr>
          <w:rFonts w:ascii="Gill Sans MT" w:hAnsi="Gill Sans MT" w:cs="Arial"/>
          <w:sz w:val="28"/>
          <w:szCs w:val="28"/>
        </w:rPr>
        <w:t xml:space="preserve">Over time, it is envisaged that we shall have a focal minister responsible for the care of a church community in the majority of our churches under the authority of the </w:t>
      </w:r>
      <w:proofErr w:type="gramStart"/>
      <w:r w:rsidRPr="0099212C">
        <w:rPr>
          <w:rFonts w:ascii="Gill Sans MT" w:hAnsi="Gill Sans MT" w:cs="Arial"/>
          <w:sz w:val="28"/>
          <w:szCs w:val="28"/>
        </w:rPr>
        <w:t>Oversight Minister</w:t>
      </w:r>
      <w:proofErr w:type="gramEnd"/>
      <w:r w:rsidRPr="0099212C">
        <w:rPr>
          <w:rFonts w:ascii="Gill Sans MT" w:hAnsi="Gill Sans MT" w:cs="Arial"/>
          <w:sz w:val="28"/>
          <w:szCs w:val="28"/>
        </w:rPr>
        <w:t xml:space="preserve">, your incumbent or priest-in-charge. Many self-supporting and retired clergy, Readers and ALMs are already exercising such a ministry unofficially. So are many of you as church wardens. What I am proposing is a dispersed version of my sharing the cure of souls with our Oversight Ministers. They will choose individuals whom they trust to share their responsibility for worship, ministry and mission in a particular community. </w:t>
      </w:r>
    </w:p>
    <w:p w14:paraId="72A59FFF" w14:textId="77777777" w:rsidR="0099212C" w:rsidRPr="0099212C" w:rsidRDefault="0099212C" w:rsidP="00D54F06">
      <w:pPr>
        <w:rPr>
          <w:rFonts w:ascii="Gill Sans MT" w:hAnsi="Gill Sans MT" w:cs="Arial"/>
          <w:sz w:val="28"/>
          <w:szCs w:val="28"/>
        </w:rPr>
      </w:pPr>
    </w:p>
    <w:p w14:paraId="1CDDDCC6" w14:textId="77777777" w:rsidR="00D54F06" w:rsidRPr="0099212C" w:rsidRDefault="00D54F06" w:rsidP="00D54F06">
      <w:pPr>
        <w:rPr>
          <w:rFonts w:ascii="Gill Sans MT" w:hAnsi="Gill Sans MT" w:cs="Arial"/>
          <w:sz w:val="28"/>
          <w:szCs w:val="28"/>
        </w:rPr>
      </w:pPr>
      <w:r w:rsidRPr="0099212C">
        <w:rPr>
          <w:rFonts w:ascii="Gill Sans MT" w:hAnsi="Gill Sans MT" w:cs="Arial"/>
          <w:sz w:val="28"/>
          <w:szCs w:val="28"/>
        </w:rPr>
        <w:t>The people chosen may not just be those who volunteer immediately, but will also be those who take their time, and those whom other people raise up who do not fully grasp how much they are already respected and trusted to lead.  I hope that some of you will consider this as an extension of your existing ministry. This is a positive step for us towards a greater distribution of authority in our diocese, without any abdication of their legal and pastoral responsibilities by Oversight Ministers. Ephesians is very clear that the base for all gifts for ministry is the grace of humility. I look for Focal Ministers to operate the spirit of unity which is also a mark of our reading from Ephesians.</w:t>
      </w:r>
    </w:p>
    <w:p w14:paraId="066B50A8" w14:textId="77777777" w:rsidR="00D54F06" w:rsidRPr="0099212C" w:rsidRDefault="00D54F06" w:rsidP="00D54F06">
      <w:pPr>
        <w:rPr>
          <w:rFonts w:ascii="Gill Sans MT" w:hAnsi="Gill Sans MT" w:cs="Arial"/>
          <w:sz w:val="28"/>
          <w:szCs w:val="28"/>
        </w:rPr>
      </w:pPr>
    </w:p>
    <w:p w14:paraId="5E01EB09" w14:textId="77777777" w:rsidR="00D54F06" w:rsidRPr="0099212C" w:rsidRDefault="00D54F06" w:rsidP="00D54F06">
      <w:pPr>
        <w:rPr>
          <w:rFonts w:ascii="Gill Sans MT" w:hAnsi="Gill Sans MT" w:cs="Arial"/>
          <w:sz w:val="28"/>
          <w:szCs w:val="28"/>
        </w:rPr>
      </w:pPr>
      <w:r w:rsidRPr="0099212C">
        <w:rPr>
          <w:rFonts w:ascii="Gill Sans MT" w:hAnsi="Gill Sans MT" w:cs="Arial"/>
          <w:sz w:val="28"/>
          <w:szCs w:val="28"/>
        </w:rPr>
        <w:t xml:space="preserve">This is the next logical step within Time to Change Together. The emphasis on unity in Ephesians underlines the truth that Together is the key word here. My expectation is that Focal Ministers will support one another across their Local </w:t>
      </w:r>
      <w:r w:rsidRPr="0099212C">
        <w:rPr>
          <w:rFonts w:ascii="Gill Sans MT" w:hAnsi="Gill Sans MT" w:cs="Arial"/>
          <w:sz w:val="28"/>
          <w:szCs w:val="28"/>
        </w:rPr>
        <w:lastRenderedPageBreak/>
        <w:t>Mission Partnership and encourage each other and the communities in their charge in worship, mission and ministry.</w:t>
      </w:r>
    </w:p>
    <w:p w14:paraId="0AA2A658" w14:textId="77777777" w:rsidR="00D54F06" w:rsidRPr="0099212C" w:rsidRDefault="00D54F06" w:rsidP="00D54F06">
      <w:pPr>
        <w:rPr>
          <w:rFonts w:ascii="Gill Sans MT" w:hAnsi="Gill Sans MT" w:cs="Arial"/>
          <w:sz w:val="28"/>
          <w:szCs w:val="28"/>
        </w:rPr>
      </w:pPr>
    </w:p>
    <w:p w14:paraId="1CD42AEE" w14:textId="77777777" w:rsidR="00D54F06" w:rsidRPr="0099212C" w:rsidRDefault="00D54F06" w:rsidP="00D54F06">
      <w:pPr>
        <w:rPr>
          <w:rFonts w:ascii="Gill Sans MT" w:hAnsi="Gill Sans MT" w:cs="Arial"/>
          <w:sz w:val="28"/>
          <w:szCs w:val="28"/>
        </w:rPr>
      </w:pPr>
      <w:r w:rsidRPr="0099212C">
        <w:rPr>
          <w:rFonts w:ascii="Gill Sans MT" w:hAnsi="Gill Sans MT" w:cs="Arial"/>
          <w:sz w:val="28"/>
          <w:szCs w:val="28"/>
        </w:rPr>
        <w:t xml:space="preserve">It is those things – joyful worship, courageous mission and loving ministry – which are at the very heart of our life together. In Resourcing a Sustainable Church and in Time to Change Together so far, we have concentrated on getting our structures and finances in an improving shape. A friend -at least I think he is a friend – told me that I was a real piece of work – great, but still with room for considerable improvement. Having done all this hard work across the diocese about shape and structure, my question to us all is how then do we inhabit it so that we can be more effective as those, like the 70 in Luke’s Gospel, who in this generation are entrusted with the joyful task to proclaim that God’s kingdom is at hand? When I was sent to Ely as bishop it was </w:t>
      </w:r>
      <w:proofErr w:type="gramStart"/>
      <w:r w:rsidRPr="0099212C">
        <w:rPr>
          <w:rFonts w:ascii="Gill Sans MT" w:hAnsi="Gill Sans MT" w:cs="Arial"/>
          <w:sz w:val="28"/>
          <w:szCs w:val="28"/>
        </w:rPr>
        <w:t>definitely not</w:t>
      </w:r>
      <w:proofErr w:type="gramEnd"/>
      <w:r w:rsidRPr="0099212C">
        <w:rPr>
          <w:rFonts w:ascii="Gill Sans MT" w:hAnsi="Gill Sans MT" w:cs="Arial"/>
          <w:sz w:val="28"/>
          <w:szCs w:val="28"/>
        </w:rPr>
        <w:t xml:space="preserve"> to impress the scholars of Cambridge with my less than prodigious intellect. It was to warm up the people of God in the parishes to community mission and to high quality worship. Since I have been here as the real Bishop of </w:t>
      </w:r>
      <w:proofErr w:type="gramStart"/>
      <w:r w:rsidRPr="0099212C">
        <w:rPr>
          <w:rFonts w:ascii="Gill Sans MT" w:hAnsi="Gill Sans MT" w:cs="Arial"/>
          <w:sz w:val="28"/>
          <w:szCs w:val="28"/>
        </w:rPr>
        <w:t>Lincoln</w:t>
      </w:r>
      <w:proofErr w:type="gramEnd"/>
      <w:r w:rsidRPr="0099212C">
        <w:rPr>
          <w:rFonts w:ascii="Gill Sans MT" w:hAnsi="Gill Sans MT" w:cs="Arial"/>
          <w:sz w:val="28"/>
          <w:szCs w:val="28"/>
        </w:rPr>
        <w:t xml:space="preserve"> I have been using the shorthand of ‘raising the spiritual temperature’. I warn </w:t>
      </w:r>
      <w:proofErr w:type="gramStart"/>
      <w:r w:rsidRPr="0099212C">
        <w:rPr>
          <w:rFonts w:ascii="Gill Sans MT" w:hAnsi="Gill Sans MT" w:cs="Arial"/>
          <w:sz w:val="28"/>
          <w:szCs w:val="28"/>
        </w:rPr>
        <w:t>you,</w:t>
      </w:r>
      <w:proofErr w:type="gramEnd"/>
      <w:r w:rsidRPr="0099212C">
        <w:rPr>
          <w:rFonts w:ascii="Gill Sans MT" w:hAnsi="Gill Sans MT" w:cs="Arial"/>
          <w:sz w:val="28"/>
          <w:szCs w:val="28"/>
        </w:rPr>
        <w:t xml:space="preserve"> I shall be using this until you are saying it in your sleep. </w:t>
      </w:r>
    </w:p>
    <w:p w14:paraId="127F9F57" w14:textId="77777777" w:rsidR="00D54F06" w:rsidRPr="0099212C" w:rsidRDefault="00D54F06" w:rsidP="00D54F06">
      <w:pPr>
        <w:rPr>
          <w:rFonts w:ascii="Gill Sans MT" w:hAnsi="Gill Sans MT" w:cs="Arial"/>
          <w:sz w:val="28"/>
          <w:szCs w:val="28"/>
        </w:rPr>
      </w:pPr>
    </w:p>
    <w:p w14:paraId="45108CE5" w14:textId="77777777" w:rsidR="00D54F06" w:rsidRPr="0099212C" w:rsidRDefault="00D54F06" w:rsidP="00D54F06">
      <w:pPr>
        <w:rPr>
          <w:rFonts w:ascii="Gill Sans MT" w:hAnsi="Gill Sans MT" w:cs="Arial"/>
          <w:sz w:val="28"/>
          <w:szCs w:val="28"/>
        </w:rPr>
      </w:pPr>
      <w:r w:rsidRPr="0099212C">
        <w:rPr>
          <w:rFonts w:ascii="Gill Sans MT" w:hAnsi="Gill Sans MT" w:cs="Arial"/>
          <w:sz w:val="28"/>
          <w:szCs w:val="28"/>
        </w:rPr>
        <w:t>Why did Jesus send out the 70? It was because he was already heading to Jerusalem and the Cross. He needed his disciples to be the extension of him to those towns and villages to which they were sent. They were an extension of the Incarnation of Christ. What is more, Jesus trusted these people to proclaim the gospel knowing that the environment was likely to be suspicious and tough. What they had to say was also going to be hard for some to hear, even their words of peace. They were successful in their mission not because they were wonderful but because Jesus carried them in his heart. Jesus sent out the 70 in pairs not for protection but for living the life of the gospel prophetically. Individuals could have gone and delivered a theoretical presentation of the abundant life which Jesus brings. It was only by sending a mini community of two that people could see how that abundant life could be lived. It was the relationship with Jesus and with each other which communicated the good news.</w:t>
      </w:r>
    </w:p>
    <w:p w14:paraId="26FA0130" w14:textId="77777777" w:rsidR="00D54F06" w:rsidRPr="0099212C" w:rsidRDefault="00D54F06" w:rsidP="00D54F06">
      <w:pPr>
        <w:rPr>
          <w:rFonts w:ascii="Gill Sans MT" w:hAnsi="Gill Sans MT" w:cs="Arial"/>
          <w:sz w:val="28"/>
          <w:szCs w:val="28"/>
        </w:rPr>
      </w:pPr>
    </w:p>
    <w:p w14:paraId="600C59AA" w14:textId="77777777" w:rsidR="00D54F06" w:rsidRPr="0099212C" w:rsidRDefault="00D54F06" w:rsidP="00D54F06">
      <w:pPr>
        <w:rPr>
          <w:rFonts w:ascii="Gill Sans MT" w:hAnsi="Gill Sans MT" w:cs="Arial"/>
          <w:sz w:val="28"/>
          <w:szCs w:val="28"/>
        </w:rPr>
      </w:pPr>
      <w:r w:rsidRPr="0099212C">
        <w:rPr>
          <w:rFonts w:ascii="Gill Sans MT" w:hAnsi="Gill Sans MT" w:cs="Arial"/>
          <w:sz w:val="28"/>
          <w:szCs w:val="28"/>
        </w:rPr>
        <w:t xml:space="preserve">We hope to have accomplished all that we promised ourselves in the first five years of Time to Change Together by the end of next year. There will be a </w:t>
      </w:r>
      <w:r w:rsidRPr="0099212C">
        <w:rPr>
          <w:rFonts w:ascii="Gill Sans MT" w:hAnsi="Gill Sans MT" w:cs="Arial"/>
          <w:sz w:val="28"/>
          <w:szCs w:val="28"/>
        </w:rPr>
        <w:lastRenderedPageBreak/>
        <w:t>broad consultation about how we might move from sustainability into growth. Going forward into the ten years beyond 2025 we need to focus on that relationship with Jesus in the power of the Spirit that motivated the 70. We need to look at all the ways we can become the Whitsun Wonders of Lincoln, moving in the slipstream of the Spirit at Pentecost. We all need to learn how to go deeper into God so that we can have the widest appeal among our neighbours as ambassadors for the gospel. We remember that the 70 were sent out in the shadow of the approach of Calvary. Without knowing it explicitly, they were offering a foretaste of the New Creation made from the death and resurrection of Jesus. Because we always have before us the victory of life over death, the victory of grace and forgiveness over sin and shame, the evidence of our growing in God is the quality of our service as disciples. Over the coming years I pray that we can demonstrate this more clearly in every church family through worship and prayer and study of the Bible. I want us all to be better able to explain and describe the faith which is in us through our words and through our love.</w:t>
      </w:r>
    </w:p>
    <w:p w14:paraId="54D8B6AF" w14:textId="77777777" w:rsidR="00D54F06" w:rsidRPr="0099212C" w:rsidRDefault="00D54F06" w:rsidP="00D54F06">
      <w:pPr>
        <w:rPr>
          <w:rFonts w:ascii="Gill Sans MT" w:hAnsi="Gill Sans MT" w:cs="Arial"/>
          <w:sz w:val="28"/>
          <w:szCs w:val="28"/>
        </w:rPr>
      </w:pPr>
    </w:p>
    <w:p w14:paraId="18E52EF1" w14:textId="77777777" w:rsidR="00D54F06" w:rsidRPr="0099212C" w:rsidRDefault="00D54F06" w:rsidP="00D54F06">
      <w:pPr>
        <w:rPr>
          <w:rFonts w:ascii="Gill Sans MT" w:hAnsi="Gill Sans MT" w:cs="Arial"/>
          <w:sz w:val="28"/>
          <w:szCs w:val="28"/>
        </w:rPr>
      </w:pPr>
      <w:r w:rsidRPr="0099212C">
        <w:rPr>
          <w:rFonts w:ascii="Gill Sans MT" w:hAnsi="Gill Sans MT" w:cs="Arial"/>
          <w:sz w:val="28"/>
          <w:szCs w:val="28"/>
        </w:rPr>
        <w:t xml:space="preserve">I had a widowed aunt who enjoyed going to funerals and to be a self-invited guest at the funeral tea. I congratulated her on her piety; but she confessed that it was a safe way to meet eligible men. The 70 were sent out to make themselves guests in other people’s spaces. As churches, we tend to believe that we have to be the host all the time and expect people to come to us. Through the pandemic, however, we learned how to beam ourselves into people’s homes. The great honour of a pastoral visit before taking a funeral is to be a trusted guest in someone else’s family home and try and offer consolation and hope. Whichever church type you are, we cannot just rely on being there anymore. Our churches are sacraments in stone declaring God’s presence and hospitality. They are also our launch pads into the community. When the Israelites went into exile in Babylon, the glory of the Lord travelled with them. Whenever I ring a </w:t>
      </w:r>
      <w:proofErr w:type="gramStart"/>
      <w:r w:rsidRPr="0099212C">
        <w:rPr>
          <w:rFonts w:ascii="Gill Sans MT" w:hAnsi="Gill Sans MT" w:cs="Arial"/>
          <w:sz w:val="28"/>
          <w:szCs w:val="28"/>
        </w:rPr>
        <w:t>doorbell</w:t>
      </w:r>
      <w:proofErr w:type="gramEnd"/>
      <w:r w:rsidRPr="0099212C">
        <w:rPr>
          <w:rFonts w:ascii="Gill Sans MT" w:hAnsi="Gill Sans MT" w:cs="Arial"/>
          <w:sz w:val="28"/>
          <w:szCs w:val="28"/>
        </w:rPr>
        <w:t xml:space="preserve"> I say a prayer of thanksgiving that Christ is there ahead of me. Think about the opportunities of being a willing guest, interested to listen to the voices of people, to the cries of the poor, and not to be looking for a quick getaway. Being a guest will change us and help us to reach out to generations which the Church has lost. We’ve already got lots of eligible older men to draw people like my aunt. It’s the multiplication of the number of disciples of all ages that concerns me. This raises the real challenge to embrace a pioneering spirit across the board. Our future is both urban and rural, but not always the same as before.</w:t>
      </w:r>
    </w:p>
    <w:p w14:paraId="2B46A573" w14:textId="77777777" w:rsidR="00D54F06" w:rsidRPr="0099212C" w:rsidRDefault="00D54F06" w:rsidP="00D54F06">
      <w:pPr>
        <w:rPr>
          <w:rFonts w:ascii="Gill Sans MT" w:hAnsi="Gill Sans MT" w:cs="Arial"/>
          <w:sz w:val="28"/>
          <w:szCs w:val="28"/>
        </w:rPr>
      </w:pPr>
    </w:p>
    <w:p w14:paraId="5045F4B5" w14:textId="77777777" w:rsidR="00D54F06" w:rsidRPr="0099212C" w:rsidRDefault="00D54F06" w:rsidP="00D54F06">
      <w:pPr>
        <w:rPr>
          <w:rFonts w:ascii="Gill Sans MT" w:hAnsi="Gill Sans MT" w:cs="Arial"/>
          <w:sz w:val="28"/>
          <w:szCs w:val="28"/>
        </w:rPr>
      </w:pPr>
      <w:r w:rsidRPr="0099212C">
        <w:rPr>
          <w:rFonts w:ascii="Gill Sans MT" w:hAnsi="Gill Sans MT" w:cs="Arial"/>
          <w:sz w:val="28"/>
          <w:szCs w:val="28"/>
        </w:rPr>
        <w:t xml:space="preserve">Those of you who attended my enthronement will have seen my preparation with children from </w:t>
      </w:r>
      <w:proofErr w:type="gramStart"/>
      <w:r w:rsidRPr="0099212C">
        <w:rPr>
          <w:rFonts w:ascii="Gill Sans MT" w:hAnsi="Gill Sans MT" w:cs="Arial"/>
          <w:sz w:val="28"/>
          <w:szCs w:val="28"/>
        </w:rPr>
        <w:t>a number of</w:t>
      </w:r>
      <w:proofErr w:type="gramEnd"/>
      <w:r w:rsidRPr="0099212C">
        <w:rPr>
          <w:rFonts w:ascii="Gill Sans MT" w:hAnsi="Gill Sans MT" w:cs="Arial"/>
          <w:sz w:val="28"/>
          <w:szCs w:val="28"/>
        </w:rPr>
        <w:t xml:space="preserve"> our church schools at St Peter’s in Eastgate. I was a very colourful Lollipop person stopping traffic for the children to cross the road safely. All of this signified my passionate commitment to the work of our church schools across the Diocese of Lincoln. They represent the brilliant distillation of our service of the common good across Greater Lincolnshire. </w:t>
      </w:r>
      <w:r w:rsidRPr="0099212C">
        <w:rPr>
          <w:rFonts w:ascii="Gill Sans MT" w:hAnsi="Gill Sans MT" w:cs="Arial"/>
          <w:i/>
          <w:sz w:val="28"/>
          <w:szCs w:val="28"/>
        </w:rPr>
        <w:t>Growing Faith</w:t>
      </w:r>
      <w:r w:rsidRPr="0099212C">
        <w:rPr>
          <w:rFonts w:ascii="Gill Sans MT" w:hAnsi="Gill Sans MT" w:cs="Arial"/>
          <w:sz w:val="28"/>
          <w:szCs w:val="28"/>
        </w:rPr>
        <w:t xml:space="preserve"> is the national initiative which we have adopted in Lincoln This is about forging much closer links between churches, schools and households, where we acknowledge children as disciples </w:t>
      </w:r>
      <w:proofErr w:type="gramStart"/>
      <w:r w:rsidRPr="0099212C">
        <w:rPr>
          <w:rFonts w:ascii="Gill Sans MT" w:hAnsi="Gill Sans MT" w:cs="Arial"/>
          <w:sz w:val="28"/>
          <w:szCs w:val="28"/>
        </w:rPr>
        <w:t>in their own right and</w:t>
      </w:r>
      <w:proofErr w:type="gramEnd"/>
      <w:r w:rsidRPr="0099212C">
        <w:rPr>
          <w:rFonts w:ascii="Gill Sans MT" w:hAnsi="Gill Sans MT" w:cs="Arial"/>
          <w:sz w:val="28"/>
          <w:szCs w:val="28"/>
        </w:rPr>
        <w:t xml:space="preserve"> schools as sometimes lively all-age Christian communities which have things to teach churches how to reach out better. I have tasked Bishop David to explore the idea of online youth hub churches which is being trialled in other largely rural dioceses like ours. </w:t>
      </w:r>
    </w:p>
    <w:p w14:paraId="3E689126" w14:textId="77777777" w:rsidR="0099212C" w:rsidRDefault="0099212C" w:rsidP="00D54F06">
      <w:pPr>
        <w:rPr>
          <w:rFonts w:ascii="Gill Sans MT" w:hAnsi="Gill Sans MT" w:cs="Arial"/>
          <w:sz w:val="28"/>
          <w:szCs w:val="28"/>
        </w:rPr>
      </w:pPr>
    </w:p>
    <w:p w14:paraId="02F91644" w14:textId="66394713" w:rsidR="0099212C" w:rsidRDefault="00D54F06" w:rsidP="00D54F06">
      <w:pPr>
        <w:rPr>
          <w:rFonts w:ascii="Gill Sans MT" w:hAnsi="Gill Sans MT" w:cs="Arial"/>
          <w:sz w:val="28"/>
          <w:szCs w:val="28"/>
        </w:rPr>
      </w:pPr>
      <w:r w:rsidRPr="0099212C">
        <w:rPr>
          <w:rFonts w:ascii="Gill Sans MT" w:hAnsi="Gill Sans MT" w:cs="Arial"/>
          <w:sz w:val="28"/>
          <w:szCs w:val="28"/>
        </w:rPr>
        <w:t xml:space="preserve">I am very blessed by all my colleagues in Edward King House who are all poised to help you do your job, be that the College of St Hugh about resources for formation and training, or buildings support or guidance from the DAC. We are working hard to establish a Diocese of Lincoln charity which will support churches with few resources face the challenge of minor repairs and insurance levels. We are rolling out a programme of support for our incumbent clergy with garden management which is unique in the country and part of our ‘Lincoln Offer’ to encourage others to come and join us in this wonderful Diocese of Lincoln. I have settled very well into my Lincolnshire home. I am keen to be an adopted Lincolnshire yellow belly. One possible origin of the term is the yellow waistcoats worn by officers of the Lincolnshire Regiment so that they could easily be seen by their troops. Well, I can assure you that you will </w:t>
      </w:r>
      <w:proofErr w:type="gramStart"/>
      <w:r w:rsidRPr="0099212C">
        <w:rPr>
          <w:rFonts w:ascii="Gill Sans MT" w:hAnsi="Gill Sans MT" w:cs="Arial"/>
          <w:sz w:val="28"/>
          <w:szCs w:val="28"/>
        </w:rPr>
        <w:t>definitely see</w:t>
      </w:r>
      <w:proofErr w:type="gramEnd"/>
      <w:r w:rsidRPr="0099212C">
        <w:rPr>
          <w:rFonts w:ascii="Gill Sans MT" w:hAnsi="Gill Sans MT" w:cs="Arial"/>
          <w:sz w:val="28"/>
          <w:szCs w:val="28"/>
        </w:rPr>
        <w:t xml:space="preserve"> me coming in the months and years to come. </w:t>
      </w:r>
    </w:p>
    <w:p w14:paraId="4DD7ADF4" w14:textId="77777777" w:rsidR="0099212C" w:rsidRDefault="0099212C" w:rsidP="00D54F06">
      <w:pPr>
        <w:rPr>
          <w:rFonts w:ascii="Gill Sans MT" w:hAnsi="Gill Sans MT" w:cs="Arial"/>
          <w:sz w:val="28"/>
          <w:szCs w:val="28"/>
        </w:rPr>
      </w:pPr>
    </w:p>
    <w:p w14:paraId="7DEFE62A" w14:textId="1A6FCB51" w:rsidR="0099212C" w:rsidRDefault="00D54F06" w:rsidP="00D54F06">
      <w:pPr>
        <w:rPr>
          <w:rFonts w:ascii="Gill Sans MT" w:hAnsi="Gill Sans MT" w:cs="Arial"/>
          <w:sz w:val="28"/>
          <w:szCs w:val="28"/>
        </w:rPr>
      </w:pPr>
      <w:r w:rsidRPr="0099212C">
        <w:rPr>
          <w:rFonts w:ascii="Gill Sans MT" w:hAnsi="Gill Sans MT" w:cs="Arial"/>
          <w:sz w:val="28"/>
          <w:szCs w:val="28"/>
        </w:rPr>
        <w:t xml:space="preserve">Thank you again for all that you are and do. </w:t>
      </w:r>
    </w:p>
    <w:p w14:paraId="5AF23F35" w14:textId="77777777" w:rsidR="0099212C" w:rsidRDefault="00D54F06" w:rsidP="00D54F06">
      <w:pPr>
        <w:rPr>
          <w:rFonts w:ascii="Gill Sans MT" w:hAnsi="Gill Sans MT" w:cs="Arial"/>
          <w:sz w:val="28"/>
          <w:szCs w:val="28"/>
        </w:rPr>
      </w:pPr>
      <w:r w:rsidRPr="0099212C">
        <w:rPr>
          <w:rFonts w:ascii="Gill Sans MT" w:hAnsi="Gill Sans MT" w:cs="Arial"/>
          <w:sz w:val="28"/>
          <w:szCs w:val="28"/>
        </w:rPr>
        <w:t xml:space="preserve">God bless you. </w:t>
      </w:r>
    </w:p>
    <w:p w14:paraId="7BDB84DB" w14:textId="4C953233" w:rsidR="00D54F06" w:rsidRDefault="00D54F06">
      <w:pPr>
        <w:rPr>
          <w:rFonts w:ascii="Gill Sans MT" w:hAnsi="Gill Sans MT" w:cs="Arial"/>
          <w:sz w:val="28"/>
          <w:szCs w:val="28"/>
        </w:rPr>
      </w:pPr>
      <w:r w:rsidRPr="0099212C">
        <w:rPr>
          <w:rFonts w:ascii="Gill Sans MT" w:hAnsi="Gill Sans MT" w:cs="Arial"/>
          <w:sz w:val="28"/>
          <w:szCs w:val="28"/>
        </w:rPr>
        <w:t xml:space="preserve">Amen. </w:t>
      </w:r>
      <w:bookmarkEnd w:id="0"/>
      <w:bookmarkEnd w:id="1"/>
    </w:p>
    <w:p w14:paraId="6BE617CD" w14:textId="77777777" w:rsidR="0099212C" w:rsidRPr="0099212C" w:rsidRDefault="0099212C">
      <w:pPr>
        <w:rPr>
          <w:rFonts w:ascii="Gill Sans MT" w:hAnsi="Gill Sans MT" w:cs="Arial"/>
          <w:sz w:val="28"/>
          <w:szCs w:val="28"/>
        </w:rPr>
      </w:pPr>
    </w:p>
    <w:sectPr w:rsidR="0099212C" w:rsidRPr="0099212C" w:rsidSect="00D54F06">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2E95E" w14:textId="77777777" w:rsidR="002D56CB" w:rsidRDefault="002D56CB" w:rsidP="002D56CB">
      <w:pPr>
        <w:spacing w:after="0" w:line="240" w:lineRule="auto"/>
      </w:pPr>
      <w:r>
        <w:separator/>
      </w:r>
    </w:p>
  </w:endnote>
  <w:endnote w:type="continuationSeparator" w:id="0">
    <w:p w14:paraId="61874617" w14:textId="77777777" w:rsidR="002D56CB" w:rsidRDefault="002D56CB" w:rsidP="002D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panose1 w:val="02040502050405020303"/>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407858"/>
      <w:docPartObj>
        <w:docPartGallery w:val="Page Numbers (Bottom of Page)"/>
        <w:docPartUnique/>
      </w:docPartObj>
    </w:sdtPr>
    <w:sdtContent>
      <w:p w14:paraId="773E778A" w14:textId="7B2A8FEB" w:rsidR="00D54F06" w:rsidRDefault="00D54F06">
        <w:pPr>
          <w:pStyle w:val="Footer"/>
          <w:jc w:val="right"/>
        </w:pPr>
        <w:r>
          <w:fldChar w:fldCharType="begin"/>
        </w:r>
        <w:r>
          <w:instrText>PAGE   \* MERGEFORMAT</w:instrText>
        </w:r>
        <w:r>
          <w:fldChar w:fldCharType="separate"/>
        </w:r>
        <w:r>
          <w:t>2</w:t>
        </w:r>
        <w:r>
          <w:fldChar w:fldCharType="end"/>
        </w:r>
      </w:p>
    </w:sdtContent>
  </w:sdt>
  <w:p w14:paraId="164D798B" w14:textId="77777777" w:rsidR="00D54F06" w:rsidRDefault="00D5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8ACF6" w14:textId="77777777" w:rsidR="002D56CB" w:rsidRDefault="002D56CB" w:rsidP="002D56CB">
      <w:pPr>
        <w:spacing w:after="0" w:line="240" w:lineRule="auto"/>
      </w:pPr>
      <w:r>
        <w:separator/>
      </w:r>
    </w:p>
  </w:footnote>
  <w:footnote w:type="continuationSeparator" w:id="0">
    <w:p w14:paraId="77EFC6F4" w14:textId="77777777" w:rsidR="002D56CB" w:rsidRDefault="002D56CB" w:rsidP="002D5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89578" w14:textId="5F0822AB" w:rsidR="002D56CB" w:rsidRDefault="00D54F06" w:rsidP="002D56CB">
    <w:pPr>
      <w:pStyle w:val="Header"/>
      <w:jc w:val="right"/>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C69A1" w14:textId="34932F0F" w:rsidR="00D54F06" w:rsidRDefault="00D54F06" w:rsidP="00D54F06">
    <w:pPr>
      <w:pStyle w:val="Header"/>
      <w:jc w:val="right"/>
    </w:pPr>
    <w:r>
      <w:rPr>
        <w:noProof/>
      </w:rPr>
      <w:drawing>
        <wp:inline distT="0" distB="0" distL="0" distR="0" wp14:anchorId="0D81191C" wp14:editId="2CAD05AA">
          <wp:extent cx="1402080" cy="1211580"/>
          <wp:effectExtent l="0" t="0" r="7620" b="0"/>
          <wp:docPr id="639870772" name="Picture 2"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70772" name="Picture 2" descr="A black background with purple text&#10;&#10;Description automatically generated"/>
                  <pic:cNvPicPr/>
                </pic:nvPicPr>
                <pic:blipFill rotWithShape="1">
                  <a:blip r:embed="rId1">
                    <a:extLst>
                      <a:ext uri="{28A0092B-C50C-407E-A947-70E740481C1C}">
                        <a14:useLocalDpi xmlns:a14="http://schemas.microsoft.com/office/drawing/2010/main" val="0"/>
                      </a:ext>
                    </a:extLst>
                  </a:blip>
                  <a:srcRect l="43001" t="41665" r="43044" b="41268"/>
                  <a:stretch/>
                </pic:blipFill>
                <pic:spPr bwMode="auto">
                  <a:xfrm>
                    <a:off x="0" y="0"/>
                    <a:ext cx="1416108" cy="122370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A1E95"/>
    <w:multiLevelType w:val="hybridMultilevel"/>
    <w:tmpl w:val="EF121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10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CB"/>
    <w:rsid w:val="002B0EF0"/>
    <w:rsid w:val="002D56CB"/>
    <w:rsid w:val="003D33DA"/>
    <w:rsid w:val="0099212C"/>
    <w:rsid w:val="00D5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CC318"/>
  <w15:chartTrackingRefBased/>
  <w15:docId w15:val="{A27B726E-19AF-415F-83D9-9764708D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F06"/>
    <w:rPr>
      <w:kern w:val="0"/>
      <w14:ligatures w14:val="none"/>
    </w:rPr>
  </w:style>
  <w:style w:type="paragraph" w:styleId="Heading1">
    <w:name w:val="heading 1"/>
    <w:basedOn w:val="Normal"/>
    <w:next w:val="Normal"/>
    <w:link w:val="Heading1Char"/>
    <w:uiPriority w:val="9"/>
    <w:qFormat/>
    <w:rsid w:val="002D56C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56C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56C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56C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56C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56C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56CB"/>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56CB"/>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56CB"/>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6CB"/>
    <w:rPr>
      <w:rFonts w:eastAsiaTheme="majorEastAsia" w:cstheme="majorBidi"/>
      <w:color w:val="272727" w:themeColor="text1" w:themeTint="D8"/>
    </w:rPr>
  </w:style>
  <w:style w:type="paragraph" w:styleId="Title">
    <w:name w:val="Title"/>
    <w:basedOn w:val="Normal"/>
    <w:next w:val="Normal"/>
    <w:link w:val="TitleChar"/>
    <w:uiPriority w:val="10"/>
    <w:qFormat/>
    <w:rsid w:val="002D56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5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6C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5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6C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D56CB"/>
    <w:rPr>
      <w:i/>
      <w:iCs/>
      <w:color w:val="404040" w:themeColor="text1" w:themeTint="BF"/>
    </w:rPr>
  </w:style>
  <w:style w:type="paragraph" w:styleId="ListParagraph">
    <w:name w:val="List Paragraph"/>
    <w:basedOn w:val="Normal"/>
    <w:uiPriority w:val="34"/>
    <w:qFormat/>
    <w:rsid w:val="002D56CB"/>
    <w:pPr>
      <w:ind w:left="720"/>
      <w:contextualSpacing/>
    </w:pPr>
    <w:rPr>
      <w:kern w:val="2"/>
      <w14:ligatures w14:val="standardContextual"/>
    </w:rPr>
  </w:style>
  <w:style w:type="character" w:styleId="IntenseEmphasis">
    <w:name w:val="Intense Emphasis"/>
    <w:basedOn w:val="DefaultParagraphFont"/>
    <w:uiPriority w:val="21"/>
    <w:qFormat/>
    <w:rsid w:val="002D56CB"/>
    <w:rPr>
      <w:i/>
      <w:iCs/>
      <w:color w:val="0F4761" w:themeColor="accent1" w:themeShade="BF"/>
    </w:rPr>
  </w:style>
  <w:style w:type="paragraph" w:styleId="IntenseQuote">
    <w:name w:val="Intense Quote"/>
    <w:basedOn w:val="Normal"/>
    <w:next w:val="Normal"/>
    <w:link w:val="IntenseQuoteChar"/>
    <w:uiPriority w:val="30"/>
    <w:qFormat/>
    <w:rsid w:val="002D5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D56CB"/>
    <w:rPr>
      <w:i/>
      <w:iCs/>
      <w:color w:val="0F4761" w:themeColor="accent1" w:themeShade="BF"/>
    </w:rPr>
  </w:style>
  <w:style w:type="character" w:styleId="IntenseReference">
    <w:name w:val="Intense Reference"/>
    <w:basedOn w:val="DefaultParagraphFont"/>
    <w:uiPriority w:val="32"/>
    <w:qFormat/>
    <w:rsid w:val="002D56CB"/>
    <w:rPr>
      <w:b/>
      <w:bCs/>
      <w:smallCaps/>
      <w:color w:val="0F4761" w:themeColor="accent1" w:themeShade="BF"/>
      <w:spacing w:val="5"/>
    </w:rPr>
  </w:style>
  <w:style w:type="paragraph" w:styleId="Header">
    <w:name w:val="header"/>
    <w:basedOn w:val="Normal"/>
    <w:link w:val="HeaderChar"/>
    <w:uiPriority w:val="99"/>
    <w:unhideWhenUsed/>
    <w:rsid w:val="002D56CB"/>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2D56CB"/>
  </w:style>
  <w:style w:type="paragraph" w:styleId="Footer">
    <w:name w:val="footer"/>
    <w:basedOn w:val="Normal"/>
    <w:link w:val="FooterChar"/>
    <w:uiPriority w:val="99"/>
    <w:unhideWhenUsed/>
    <w:rsid w:val="002D56CB"/>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2D5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79647-7264-4C7A-880E-2E7C1BFF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Tune</dc:creator>
  <cp:keywords/>
  <dc:description/>
  <cp:lastModifiedBy>Steven Tune</cp:lastModifiedBy>
  <cp:revision>1</cp:revision>
  <dcterms:created xsi:type="dcterms:W3CDTF">2024-06-17T10:59:00Z</dcterms:created>
  <dcterms:modified xsi:type="dcterms:W3CDTF">2024-06-17T11:44:00Z</dcterms:modified>
</cp:coreProperties>
</file>