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434FD" w14:textId="77777777" w:rsidR="00936A69" w:rsidRDefault="00936A69" w:rsidP="00936A69">
      <w:pPr>
        <w:shd w:val="clear" w:color="auto" w:fill="FFFFFF"/>
        <w:spacing w:before="300" w:after="150" w:line="240" w:lineRule="auto"/>
        <w:jc w:val="center"/>
        <w:outlineLvl w:val="2"/>
        <w:rPr>
          <w:rFonts w:ascii="Georgia" w:eastAsia="Times New Roman" w:hAnsi="Georgia" w:cs="Times New Roman"/>
          <w:b/>
          <w:color w:val="000000"/>
          <w:lang w:eastAsia="en-GB"/>
        </w:rPr>
      </w:pPr>
      <w:r w:rsidRPr="00936A69">
        <w:rPr>
          <w:rFonts w:ascii="Georgia" w:eastAsia="Times New Roman" w:hAnsi="Georgia" w:cs="Times New Roman"/>
          <w:b/>
          <w:noProof/>
          <w:color w:val="000000"/>
          <w:lang w:eastAsia="en-GB"/>
        </w:rPr>
        <w:drawing>
          <wp:anchor distT="36195" distB="36195" distL="36195" distR="36195" simplePos="0" relativeHeight="251659264" behindDoc="0" locked="0" layoutInCell="1" allowOverlap="1" wp14:anchorId="501F12BA" wp14:editId="7BB34C6A">
            <wp:simplePos x="0" y="0"/>
            <wp:positionH relativeFrom="column">
              <wp:posOffset>4222115</wp:posOffset>
            </wp:positionH>
            <wp:positionV relativeFrom="paragraph">
              <wp:posOffset>-413385</wp:posOffset>
            </wp:positionV>
            <wp:extent cx="2282825" cy="685165"/>
            <wp:effectExtent l="0" t="0" r="0" b="0"/>
            <wp:wrapNone/>
            <wp:docPr id="1" name="Picture" descr="DoL_Logo_CMYK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DoL_Logo_CMYK300"/>
                    <pic:cNvPicPr>
                      <a:picLocks noChangeAspect="1" noChangeArrowheads="1"/>
                    </pic:cNvPicPr>
                  </pic:nvPicPr>
                  <pic:blipFill>
                    <a:blip r:embed="rId9"/>
                    <a:stretch>
                      <a:fillRect/>
                    </a:stretch>
                  </pic:blipFill>
                  <pic:spPr bwMode="auto">
                    <a:xfrm>
                      <a:off x="0" y="0"/>
                      <a:ext cx="2282825" cy="685165"/>
                    </a:xfrm>
                    <a:prstGeom prst="rect">
                      <a:avLst/>
                    </a:prstGeom>
                    <a:noFill/>
                    <a:ln w="9525">
                      <a:noFill/>
                      <a:miter lim="800000"/>
                      <a:headEnd/>
                      <a:tailEnd/>
                    </a:ln>
                  </pic:spPr>
                </pic:pic>
              </a:graphicData>
            </a:graphic>
          </wp:anchor>
        </w:drawing>
      </w:r>
      <w:r w:rsidR="00CD4AD7" w:rsidRPr="00936A69">
        <w:rPr>
          <w:rFonts w:ascii="Georgia" w:eastAsia="Times New Roman" w:hAnsi="Georgia" w:cs="Times New Roman"/>
          <w:b/>
          <w:color w:val="000000"/>
          <w:lang w:eastAsia="en-GB"/>
        </w:rPr>
        <w:t>Sunday</w:t>
      </w:r>
      <w:r w:rsidR="00B420E7" w:rsidRPr="00936A69">
        <w:rPr>
          <w:rFonts w:ascii="Georgia" w:eastAsia="Times New Roman" w:hAnsi="Georgia" w:cs="Times New Roman"/>
          <w:b/>
          <w:color w:val="000000"/>
          <w:lang w:eastAsia="en-GB"/>
        </w:rPr>
        <w:t xml:space="preserve"> 12</w:t>
      </w:r>
      <w:r w:rsidR="00B420E7" w:rsidRPr="00936A69">
        <w:rPr>
          <w:rFonts w:ascii="Georgia" w:eastAsia="Times New Roman" w:hAnsi="Georgia" w:cs="Times New Roman"/>
          <w:b/>
          <w:color w:val="000000"/>
          <w:vertAlign w:val="superscript"/>
          <w:lang w:eastAsia="en-GB"/>
        </w:rPr>
        <w:t>th</w:t>
      </w:r>
      <w:r w:rsidR="00B420E7" w:rsidRPr="00936A69">
        <w:rPr>
          <w:rFonts w:ascii="Georgia" w:eastAsia="Times New Roman" w:hAnsi="Georgia" w:cs="Times New Roman"/>
          <w:b/>
          <w:color w:val="000000"/>
          <w:lang w:eastAsia="en-GB"/>
        </w:rPr>
        <w:t xml:space="preserve"> November 2023</w:t>
      </w:r>
    </w:p>
    <w:p w14:paraId="17ECD84C" w14:textId="2FD37E62" w:rsidR="000B0C67" w:rsidRPr="00936A69" w:rsidRDefault="00B420E7" w:rsidP="00936A69">
      <w:pPr>
        <w:shd w:val="clear" w:color="auto" w:fill="FFFFFF"/>
        <w:spacing w:before="300" w:after="150" w:line="240" w:lineRule="auto"/>
        <w:jc w:val="center"/>
        <w:outlineLvl w:val="2"/>
        <w:rPr>
          <w:rFonts w:ascii="Georgia" w:eastAsia="Times New Roman" w:hAnsi="Georgia" w:cs="Times New Roman"/>
          <w:b/>
          <w:color w:val="000000"/>
          <w:lang w:eastAsia="en-GB"/>
        </w:rPr>
      </w:pPr>
      <w:r w:rsidRPr="00936A69">
        <w:rPr>
          <w:rFonts w:ascii="Georgia" w:eastAsia="Times New Roman" w:hAnsi="Georgia" w:cs="Times New Roman"/>
          <w:b/>
          <w:color w:val="000000"/>
          <w:lang w:eastAsia="en-GB"/>
        </w:rPr>
        <w:t xml:space="preserve"> </w:t>
      </w:r>
      <w:r w:rsidR="00936A69" w:rsidRPr="00936A69">
        <w:rPr>
          <w:rFonts w:ascii="Georgia" w:eastAsia="Times New Roman" w:hAnsi="Georgia" w:cs="Times New Roman"/>
          <w:b/>
          <w:color w:val="000000"/>
          <w:lang w:eastAsia="en-GB"/>
        </w:rPr>
        <w:t xml:space="preserve">The Third Sunday before Advent / </w:t>
      </w:r>
      <w:r w:rsidRPr="00936A69">
        <w:rPr>
          <w:rFonts w:ascii="Georgia" w:eastAsia="Times New Roman" w:hAnsi="Georgia" w:cs="Times New Roman"/>
          <w:b/>
          <w:color w:val="000000"/>
          <w:lang w:eastAsia="en-GB"/>
        </w:rPr>
        <w:t>Remembrance Sunday</w:t>
      </w:r>
    </w:p>
    <w:p w14:paraId="7432A0B1" w14:textId="77777777" w:rsidR="00CD4AD7" w:rsidRPr="00936A69" w:rsidRDefault="00CD4AD7">
      <w:pPr>
        <w:rPr>
          <w:rFonts w:ascii="Georgia" w:hAnsi="Georgia"/>
          <w:b/>
        </w:rPr>
      </w:pPr>
    </w:p>
    <w:p w14:paraId="15EF018D" w14:textId="77777777" w:rsidR="00B420E7" w:rsidRPr="00936A69" w:rsidRDefault="00B420E7" w:rsidP="00B420E7">
      <w:pPr>
        <w:rPr>
          <w:rFonts w:ascii="Georgia" w:hAnsi="Georgia"/>
          <w:i/>
        </w:rPr>
      </w:pPr>
      <w:r w:rsidRPr="00936A69">
        <w:rPr>
          <w:rFonts w:ascii="Georgia" w:hAnsi="Georgia"/>
          <w:b/>
        </w:rPr>
        <w:t>Matthew 25.1-13</w:t>
      </w:r>
    </w:p>
    <w:p w14:paraId="119B6FB2" w14:textId="77777777" w:rsidR="00936A69" w:rsidRPr="00936A69" w:rsidRDefault="00936A69" w:rsidP="00936A69">
      <w:pPr>
        <w:shd w:val="clear" w:color="auto" w:fill="FFFFFF"/>
        <w:suppressAutoHyphens w:val="0"/>
        <w:spacing w:before="300" w:after="150" w:line="240" w:lineRule="auto"/>
        <w:outlineLvl w:val="2"/>
        <w:rPr>
          <w:rFonts w:ascii="Georgia" w:eastAsia="Times New Roman" w:hAnsi="Georgia" w:cs="Segoe UI"/>
          <w:b/>
          <w:bCs/>
          <w:color w:val="000000"/>
          <w:sz w:val="24"/>
          <w:szCs w:val="27"/>
          <w:lang w:eastAsia="en-GB"/>
        </w:rPr>
      </w:pPr>
      <w:r w:rsidRPr="00936A69">
        <w:rPr>
          <w:rFonts w:ascii="Georgia" w:eastAsia="Times New Roman" w:hAnsi="Georgia" w:cs="Segoe UI"/>
          <w:b/>
          <w:bCs/>
          <w:color w:val="000000"/>
          <w:sz w:val="24"/>
          <w:szCs w:val="27"/>
          <w:lang w:eastAsia="en-GB"/>
        </w:rPr>
        <w:t>The Parable of the Ten Bridesmaids</w:t>
      </w:r>
    </w:p>
    <w:p w14:paraId="1318CBDF" w14:textId="18459034" w:rsidR="00936A69" w:rsidRPr="00936A69" w:rsidRDefault="00936A69" w:rsidP="00936A69">
      <w:pPr>
        <w:shd w:val="clear" w:color="auto" w:fill="FFFFFF"/>
        <w:suppressAutoHyphens w:val="0"/>
        <w:spacing w:before="100" w:beforeAutospacing="1" w:after="100" w:afterAutospacing="1" w:line="240" w:lineRule="auto"/>
        <w:rPr>
          <w:rFonts w:ascii="Georgia" w:eastAsia="Times New Roman" w:hAnsi="Georgia" w:cs="Segoe UI"/>
          <w:color w:val="000000"/>
          <w:sz w:val="24"/>
          <w:szCs w:val="24"/>
          <w:lang w:eastAsia="en-GB"/>
        </w:rPr>
      </w:pPr>
      <w:r w:rsidRPr="00936A69">
        <w:rPr>
          <w:rFonts w:ascii="Georgia" w:eastAsia="Times New Roman" w:hAnsi="Georgia" w:cs="Segoe UI"/>
          <w:b/>
          <w:bCs/>
          <w:color w:val="000000"/>
          <w:sz w:val="24"/>
          <w:szCs w:val="24"/>
          <w:lang w:eastAsia="en-GB"/>
        </w:rPr>
        <w:t>25 </w:t>
      </w:r>
      <w:r w:rsidRPr="00936A69">
        <w:rPr>
          <w:rFonts w:ascii="Georgia" w:eastAsia="Times New Roman" w:hAnsi="Georgia" w:cs="Segoe UI"/>
          <w:color w:val="000000"/>
          <w:sz w:val="24"/>
          <w:szCs w:val="24"/>
          <w:lang w:eastAsia="en-GB"/>
        </w:rPr>
        <w:t>‘Then the kingdom of heaven will be like this. Ten bridesmaids took their lamps and went to meet the bridegroom. </w:t>
      </w:r>
      <w:r w:rsidRPr="00936A69">
        <w:rPr>
          <w:rFonts w:ascii="Georgia" w:eastAsia="Times New Roman" w:hAnsi="Georgia" w:cs="Segoe UI"/>
          <w:b/>
          <w:bCs/>
          <w:color w:val="000000"/>
          <w:sz w:val="24"/>
          <w:szCs w:val="24"/>
          <w:vertAlign w:val="superscript"/>
          <w:lang w:eastAsia="en-GB"/>
        </w:rPr>
        <w:t>2 </w:t>
      </w:r>
      <w:r w:rsidRPr="00936A69">
        <w:rPr>
          <w:rFonts w:ascii="Georgia" w:eastAsia="Times New Roman" w:hAnsi="Georgia" w:cs="Segoe UI"/>
          <w:color w:val="000000"/>
          <w:sz w:val="24"/>
          <w:szCs w:val="24"/>
          <w:lang w:eastAsia="en-GB"/>
        </w:rPr>
        <w:t>Five of them were foolish, and five were wise. </w:t>
      </w:r>
      <w:r w:rsidRPr="00936A69">
        <w:rPr>
          <w:rFonts w:ascii="Georgia" w:eastAsia="Times New Roman" w:hAnsi="Georgia" w:cs="Segoe UI"/>
          <w:b/>
          <w:bCs/>
          <w:color w:val="000000"/>
          <w:sz w:val="24"/>
          <w:szCs w:val="24"/>
          <w:vertAlign w:val="superscript"/>
          <w:lang w:eastAsia="en-GB"/>
        </w:rPr>
        <w:t>3 </w:t>
      </w:r>
      <w:r w:rsidRPr="00936A69">
        <w:rPr>
          <w:rFonts w:ascii="Georgia" w:eastAsia="Times New Roman" w:hAnsi="Georgia" w:cs="Segoe UI"/>
          <w:color w:val="000000"/>
          <w:sz w:val="24"/>
          <w:szCs w:val="24"/>
          <w:lang w:eastAsia="en-GB"/>
        </w:rPr>
        <w:t>When the foolish took their lamps, they took no oil with them; </w:t>
      </w:r>
      <w:r w:rsidRPr="00936A69">
        <w:rPr>
          <w:rFonts w:ascii="Georgia" w:eastAsia="Times New Roman" w:hAnsi="Georgia" w:cs="Segoe UI"/>
          <w:b/>
          <w:bCs/>
          <w:color w:val="000000"/>
          <w:sz w:val="24"/>
          <w:szCs w:val="24"/>
          <w:vertAlign w:val="superscript"/>
          <w:lang w:eastAsia="en-GB"/>
        </w:rPr>
        <w:t>4 </w:t>
      </w:r>
      <w:r w:rsidRPr="00936A69">
        <w:rPr>
          <w:rFonts w:ascii="Georgia" w:eastAsia="Times New Roman" w:hAnsi="Georgia" w:cs="Segoe UI"/>
          <w:color w:val="000000"/>
          <w:sz w:val="24"/>
          <w:szCs w:val="24"/>
          <w:lang w:eastAsia="en-GB"/>
        </w:rPr>
        <w:t>but the wise took flasks of oil with their lamps. </w:t>
      </w:r>
      <w:r w:rsidRPr="00936A69">
        <w:rPr>
          <w:rFonts w:ascii="Georgia" w:eastAsia="Times New Roman" w:hAnsi="Georgia" w:cs="Segoe UI"/>
          <w:b/>
          <w:bCs/>
          <w:color w:val="000000"/>
          <w:sz w:val="24"/>
          <w:szCs w:val="24"/>
          <w:vertAlign w:val="superscript"/>
          <w:lang w:eastAsia="en-GB"/>
        </w:rPr>
        <w:t>5 </w:t>
      </w:r>
      <w:r w:rsidRPr="00936A69">
        <w:rPr>
          <w:rFonts w:ascii="Georgia" w:eastAsia="Times New Roman" w:hAnsi="Georgia" w:cs="Segoe UI"/>
          <w:color w:val="000000"/>
          <w:sz w:val="24"/>
          <w:szCs w:val="24"/>
          <w:lang w:eastAsia="en-GB"/>
        </w:rPr>
        <w:t>As the bridegroom was delayed, all of them became drowsy and slept. </w:t>
      </w:r>
      <w:r w:rsidRPr="00936A69">
        <w:rPr>
          <w:rFonts w:ascii="Georgia" w:eastAsia="Times New Roman" w:hAnsi="Georgia" w:cs="Segoe UI"/>
          <w:b/>
          <w:bCs/>
          <w:color w:val="000000"/>
          <w:sz w:val="24"/>
          <w:szCs w:val="24"/>
          <w:vertAlign w:val="superscript"/>
          <w:lang w:eastAsia="en-GB"/>
        </w:rPr>
        <w:t>6 </w:t>
      </w:r>
      <w:r w:rsidRPr="00936A69">
        <w:rPr>
          <w:rFonts w:ascii="Georgia" w:eastAsia="Times New Roman" w:hAnsi="Georgia" w:cs="Segoe UI"/>
          <w:color w:val="000000"/>
          <w:sz w:val="24"/>
          <w:szCs w:val="24"/>
          <w:lang w:eastAsia="en-GB"/>
        </w:rPr>
        <w:t>But at midnight there was a shout, “Look! Here is the bridegroom! Come out to meet him.” </w:t>
      </w:r>
      <w:r w:rsidRPr="00936A69">
        <w:rPr>
          <w:rFonts w:ascii="Georgia" w:eastAsia="Times New Roman" w:hAnsi="Georgia" w:cs="Segoe UI"/>
          <w:b/>
          <w:bCs/>
          <w:color w:val="000000"/>
          <w:sz w:val="24"/>
          <w:szCs w:val="24"/>
          <w:vertAlign w:val="superscript"/>
          <w:lang w:eastAsia="en-GB"/>
        </w:rPr>
        <w:t>7 </w:t>
      </w:r>
      <w:r w:rsidRPr="00936A69">
        <w:rPr>
          <w:rFonts w:ascii="Georgia" w:eastAsia="Times New Roman" w:hAnsi="Georgia" w:cs="Segoe UI"/>
          <w:color w:val="000000"/>
          <w:sz w:val="24"/>
          <w:szCs w:val="24"/>
          <w:lang w:eastAsia="en-GB"/>
        </w:rPr>
        <w:t>Then all those bridesmaids got up and trimmed their lamps. </w:t>
      </w:r>
      <w:r w:rsidRPr="00936A69">
        <w:rPr>
          <w:rFonts w:ascii="Georgia" w:eastAsia="Times New Roman" w:hAnsi="Georgia" w:cs="Segoe UI"/>
          <w:b/>
          <w:bCs/>
          <w:color w:val="000000"/>
          <w:sz w:val="24"/>
          <w:szCs w:val="24"/>
          <w:vertAlign w:val="superscript"/>
          <w:lang w:eastAsia="en-GB"/>
        </w:rPr>
        <w:t>8 </w:t>
      </w:r>
      <w:r w:rsidRPr="00936A69">
        <w:rPr>
          <w:rFonts w:ascii="Georgia" w:eastAsia="Times New Roman" w:hAnsi="Georgia" w:cs="Segoe UI"/>
          <w:color w:val="000000"/>
          <w:sz w:val="24"/>
          <w:szCs w:val="24"/>
          <w:lang w:eastAsia="en-GB"/>
        </w:rPr>
        <w:t>The foolish said to the wise, “Give us some of your oil, for our lamps are going out.” </w:t>
      </w:r>
      <w:r w:rsidRPr="00936A69">
        <w:rPr>
          <w:rFonts w:ascii="Georgia" w:eastAsia="Times New Roman" w:hAnsi="Georgia" w:cs="Segoe UI"/>
          <w:b/>
          <w:bCs/>
          <w:color w:val="000000"/>
          <w:sz w:val="24"/>
          <w:szCs w:val="24"/>
          <w:vertAlign w:val="superscript"/>
          <w:lang w:eastAsia="en-GB"/>
        </w:rPr>
        <w:t>9 </w:t>
      </w:r>
      <w:r w:rsidRPr="00936A69">
        <w:rPr>
          <w:rFonts w:ascii="Georgia" w:eastAsia="Times New Roman" w:hAnsi="Georgia" w:cs="Segoe UI"/>
          <w:color w:val="000000"/>
          <w:sz w:val="24"/>
          <w:szCs w:val="24"/>
          <w:lang w:eastAsia="en-GB"/>
        </w:rPr>
        <w:t>But the wise replied, “No! there will not be enough for you and for us; you had better go to the dealers and buy some for yourselves.” </w:t>
      </w:r>
      <w:r w:rsidRPr="00936A69">
        <w:rPr>
          <w:rFonts w:ascii="Georgia" w:eastAsia="Times New Roman" w:hAnsi="Georgia" w:cs="Segoe UI"/>
          <w:b/>
          <w:bCs/>
          <w:color w:val="000000"/>
          <w:sz w:val="24"/>
          <w:szCs w:val="24"/>
          <w:vertAlign w:val="superscript"/>
          <w:lang w:eastAsia="en-GB"/>
        </w:rPr>
        <w:t>10 </w:t>
      </w:r>
      <w:r w:rsidRPr="00936A69">
        <w:rPr>
          <w:rFonts w:ascii="Georgia" w:eastAsia="Times New Roman" w:hAnsi="Georgia" w:cs="Segoe UI"/>
          <w:color w:val="000000"/>
          <w:sz w:val="24"/>
          <w:szCs w:val="24"/>
          <w:lang w:eastAsia="en-GB"/>
        </w:rPr>
        <w:t>And while they went to buy it, the bridegroom came, and those who were ready went with him into the wedding banquet; and the door was shut. </w:t>
      </w:r>
      <w:r w:rsidRPr="00936A69">
        <w:rPr>
          <w:rFonts w:ascii="Georgia" w:eastAsia="Times New Roman" w:hAnsi="Georgia" w:cs="Segoe UI"/>
          <w:b/>
          <w:bCs/>
          <w:color w:val="000000"/>
          <w:sz w:val="24"/>
          <w:szCs w:val="24"/>
          <w:vertAlign w:val="superscript"/>
          <w:lang w:eastAsia="en-GB"/>
        </w:rPr>
        <w:t>11 </w:t>
      </w:r>
      <w:r w:rsidRPr="00936A69">
        <w:rPr>
          <w:rFonts w:ascii="Georgia" w:eastAsia="Times New Roman" w:hAnsi="Georgia" w:cs="Segoe UI"/>
          <w:color w:val="000000"/>
          <w:sz w:val="24"/>
          <w:szCs w:val="24"/>
          <w:lang w:eastAsia="en-GB"/>
        </w:rPr>
        <w:t>Later the other bridesmaids</w:t>
      </w:r>
      <w:r>
        <w:rPr>
          <w:rFonts w:ascii="Georgia" w:eastAsia="Times New Roman" w:hAnsi="Georgia" w:cs="Segoe UI"/>
          <w:color w:val="000000"/>
          <w:sz w:val="24"/>
          <w:szCs w:val="24"/>
          <w:lang w:eastAsia="en-GB"/>
        </w:rPr>
        <w:t xml:space="preserve"> </w:t>
      </w:r>
      <w:r w:rsidRPr="00936A69">
        <w:rPr>
          <w:rFonts w:ascii="Georgia" w:eastAsia="Times New Roman" w:hAnsi="Georgia" w:cs="Segoe UI"/>
          <w:color w:val="000000"/>
          <w:sz w:val="24"/>
          <w:szCs w:val="24"/>
          <w:lang w:eastAsia="en-GB"/>
        </w:rPr>
        <w:t>came also, saying, “Lord, lord, open to us.” </w:t>
      </w:r>
      <w:r w:rsidRPr="00936A69">
        <w:rPr>
          <w:rFonts w:ascii="Georgia" w:eastAsia="Times New Roman" w:hAnsi="Georgia" w:cs="Segoe UI"/>
          <w:b/>
          <w:bCs/>
          <w:color w:val="000000"/>
          <w:sz w:val="24"/>
          <w:szCs w:val="24"/>
          <w:vertAlign w:val="superscript"/>
          <w:lang w:eastAsia="en-GB"/>
        </w:rPr>
        <w:t>12 </w:t>
      </w:r>
      <w:r w:rsidRPr="00936A69">
        <w:rPr>
          <w:rFonts w:ascii="Georgia" w:eastAsia="Times New Roman" w:hAnsi="Georgia" w:cs="Segoe UI"/>
          <w:color w:val="000000"/>
          <w:sz w:val="24"/>
          <w:szCs w:val="24"/>
          <w:lang w:eastAsia="en-GB"/>
        </w:rPr>
        <w:t>But he replied, “Truly I tell you, I do not know you.” </w:t>
      </w:r>
      <w:r w:rsidRPr="00936A69">
        <w:rPr>
          <w:rFonts w:ascii="Georgia" w:eastAsia="Times New Roman" w:hAnsi="Georgia" w:cs="Segoe UI"/>
          <w:b/>
          <w:bCs/>
          <w:color w:val="000000"/>
          <w:sz w:val="24"/>
          <w:szCs w:val="24"/>
          <w:vertAlign w:val="superscript"/>
          <w:lang w:eastAsia="en-GB"/>
        </w:rPr>
        <w:t>13 </w:t>
      </w:r>
      <w:r w:rsidRPr="00936A69">
        <w:rPr>
          <w:rFonts w:ascii="Georgia" w:eastAsia="Times New Roman" w:hAnsi="Georgia" w:cs="Segoe UI"/>
          <w:color w:val="000000"/>
          <w:sz w:val="24"/>
          <w:szCs w:val="24"/>
          <w:lang w:eastAsia="en-GB"/>
        </w:rPr>
        <w:t xml:space="preserve">Keep awake therefore, for you know neither the day nor the hour. </w:t>
      </w:r>
    </w:p>
    <w:p w14:paraId="76395A60" w14:textId="77777777" w:rsidR="00936A69" w:rsidRPr="00936A69" w:rsidRDefault="00CD4AD7" w:rsidP="00B420E7">
      <w:pPr>
        <w:rPr>
          <w:rFonts w:ascii="Georgia" w:hAnsi="Georgia"/>
          <w:b/>
        </w:rPr>
      </w:pPr>
      <w:r w:rsidRPr="00936A69">
        <w:rPr>
          <w:rFonts w:ascii="Georgia" w:hAnsi="Georgia"/>
          <w:b/>
        </w:rPr>
        <w:t>Other Readings:</w:t>
      </w:r>
      <w:r w:rsidR="00B420E7" w:rsidRPr="00936A69">
        <w:rPr>
          <w:rFonts w:ascii="Georgia" w:hAnsi="Georgia"/>
          <w:b/>
        </w:rPr>
        <w:t xml:space="preserve"> Wisdom of Solomon 6.12-16  </w:t>
      </w:r>
    </w:p>
    <w:p w14:paraId="12F876EA" w14:textId="13927FB1" w:rsidR="00B420E7" w:rsidRPr="00936A69" w:rsidRDefault="00B420E7" w:rsidP="00B420E7">
      <w:pPr>
        <w:rPr>
          <w:rFonts w:ascii="Georgia" w:hAnsi="Georgia"/>
          <w:b/>
        </w:rPr>
      </w:pPr>
      <w:r w:rsidRPr="00936A69">
        <w:rPr>
          <w:rFonts w:ascii="Georgia" w:hAnsi="Georgia"/>
          <w:b/>
        </w:rPr>
        <w:t>Canticle: Wisdom of Solomon 6.17-20</w:t>
      </w:r>
    </w:p>
    <w:p w14:paraId="60F6B810" w14:textId="77777777" w:rsidR="00B420E7" w:rsidRPr="00936A69" w:rsidRDefault="00B420E7" w:rsidP="00B420E7">
      <w:pPr>
        <w:rPr>
          <w:rFonts w:ascii="Georgia" w:hAnsi="Georgia"/>
          <w:b/>
        </w:rPr>
      </w:pPr>
      <w:r w:rsidRPr="00936A69">
        <w:rPr>
          <w:rFonts w:ascii="Georgia" w:hAnsi="Georgia"/>
          <w:b/>
        </w:rPr>
        <w:t>1 Thessalonians 4.13-18</w:t>
      </w:r>
    </w:p>
    <w:p w14:paraId="56D91743" w14:textId="6E3C2F49" w:rsidR="000B0C67" w:rsidRPr="00936A69" w:rsidRDefault="000B0C67">
      <w:pPr>
        <w:rPr>
          <w:rFonts w:ascii="Georgia" w:hAnsi="Georgia"/>
          <w:b/>
        </w:rPr>
      </w:pPr>
    </w:p>
    <w:p w14:paraId="615E4F96" w14:textId="77777777" w:rsidR="000B0C67" w:rsidRPr="00B70DAA" w:rsidRDefault="00CD4AD7">
      <w:pPr>
        <w:pStyle w:val="NoSpacing"/>
        <w:rPr>
          <w:rFonts w:ascii="Georgia" w:hAnsi="Georgia"/>
          <w:b/>
        </w:rPr>
      </w:pPr>
      <w:r w:rsidRPr="00B70DAA">
        <w:rPr>
          <w:rFonts w:ascii="Georgia" w:hAnsi="Georgia"/>
          <w:b/>
        </w:rPr>
        <w:t>Homily</w:t>
      </w:r>
    </w:p>
    <w:p w14:paraId="66DE6947" w14:textId="77777777" w:rsidR="00346A31" w:rsidRPr="00B70DAA" w:rsidRDefault="00346A31">
      <w:pPr>
        <w:shd w:val="clear" w:color="auto" w:fill="FFFFFF"/>
        <w:spacing w:after="150" w:line="360" w:lineRule="atLeast"/>
        <w:rPr>
          <w:rFonts w:ascii="Georgia" w:hAnsi="Georgia"/>
          <w:i/>
        </w:rPr>
      </w:pPr>
    </w:p>
    <w:p w14:paraId="4F3C8AEA" w14:textId="77777777" w:rsidR="00346A31" w:rsidRPr="00B70DAA" w:rsidRDefault="00346A31" w:rsidP="00346A31">
      <w:pPr>
        <w:rPr>
          <w:rFonts w:ascii="Georgia" w:hAnsi="Georgia"/>
          <w:b/>
          <w:sz w:val="24"/>
          <w:szCs w:val="24"/>
        </w:rPr>
      </w:pPr>
      <w:r w:rsidRPr="00B70DAA">
        <w:rPr>
          <w:rFonts w:ascii="Georgia" w:hAnsi="Georgia"/>
          <w:b/>
          <w:sz w:val="24"/>
          <w:szCs w:val="24"/>
        </w:rPr>
        <w:t>Confronting the Aggressor</w:t>
      </w:r>
    </w:p>
    <w:p w14:paraId="7903383F" w14:textId="6C765495" w:rsidR="00346A31" w:rsidRPr="00B70DAA" w:rsidRDefault="00346A31" w:rsidP="00346A31">
      <w:pPr>
        <w:rPr>
          <w:rFonts w:ascii="Georgia" w:hAnsi="Georgia"/>
          <w:sz w:val="24"/>
          <w:szCs w:val="24"/>
        </w:rPr>
      </w:pPr>
      <w:r w:rsidRPr="00B70DAA">
        <w:rPr>
          <w:rFonts w:ascii="Georgia" w:hAnsi="Georgia"/>
          <w:sz w:val="24"/>
          <w:szCs w:val="24"/>
        </w:rPr>
        <w:t>On this Remembrance Sunday we reflect on the explosion of war in Israel – Palestine. It is a painful reminder that peace in the Middle East cannot be sustained for long. It seems as elusive as ever.</w:t>
      </w:r>
    </w:p>
    <w:p w14:paraId="0B91D010" w14:textId="476E4912" w:rsidR="00346A31" w:rsidRPr="00B70DAA" w:rsidRDefault="00346A31" w:rsidP="00346A31">
      <w:pPr>
        <w:rPr>
          <w:rFonts w:ascii="Georgia" w:hAnsi="Georgia"/>
          <w:sz w:val="24"/>
          <w:szCs w:val="24"/>
        </w:rPr>
      </w:pPr>
      <w:r w:rsidRPr="00B70DAA">
        <w:rPr>
          <w:rFonts w:ascii="Georgia" w:hAnsi="Georgia"/>
          <w:sz w:val="24"/>
          <w:szCs w:val="24"/>
        </w:rPr>
        <w:t>The Hamas terrorist attack from Gaza into Israel in October shocked the world. No-one seemed prepared. Israel has vowed to take back the West Bank once and for all</w:t>
      </w:r>
      <w:r w:rsidR="00342CF8" w:rsidRPr="00B70DAA">
        <w:rPr>
          <w:rFonts w:ascii="Georgia" w:hAnsi="Georgia"/>
          <w:sz w:val="24"/>
          <w:szCs w:val="24"/>
        </w:rPr>
        <w:t xml:space="preserve"> and to secure its borders</w:t>
      </w:r>
      <w:r w:rsidRPr="00B70DAA">
        <w:rPr>
          <w:rFonts w:ascii="Georgia" w:hAnsi="Georgia"/>
          <w:sz w:val="24"/>
          <w:szCs w:val="24"/>
        </w:rPr>
        <w:t>.</w:t>
      </w:r>
    </w:p>
    <w:p w14:paraId="73E79CFF" w14:textId="2A70C36C" w:rsidR="00346A31" w:rsidRPr="00B70DAA" w:rsidRDefault="00346A31" w:rsidP="00346A31">
      <w:pPr>
        <w:rPr>
          <w:rFonts w:ascii="Georgia" w:hAnsi="Georgia"/>
          <w:sz w:val="24"/>
          <w:szCs w:val="24"/>
        </w:rPr>
      </w:pPr>
      <w:r w:rsidRPr="00B70DAA">
        <w:rPr>
          <w:rFonts w:ascii="Georgia" w:hAnsi="Georgia"/>
          <w:sz w:val="24"/>
          <w:szCs w:val="24"/>
        </w:rPr>
        <w:t>The scenes we see on television are simply appalling in their cruelty and destruction. Rocket attacks and ground assaults, hostage taking and assassination. Indiscriminate civilian suffering</w:t>
      </w:r>
      <w:r w:rsidR="00342CF8" w:rsidRPr="00B70DAA">
        <w:rPr>
          <w:rFonts w:ascii="Georgia" w:hAnsi="Georgia"/>
          <w:sz w:val="24"/>
          <w:szCs w:val="24"/>
        </w:rPr>
        <w:t xml:space="preserve"> for both Israelis and Palestinians</w:t>
      </w:r>
      <w:r w:rsidRPr="00B70DAA">
        <w:rPr>
          <w:rFonts w:ascii="Georgia" w:hAnsi="Georgia"/>
          <w:sz w:val="24"/>
          <w:szCs w:val="24"/>
        </w:rPr>
        <w:t xml:space="preserve"> and a humanitarian disaster.</w:t>
      </w:r>
    </w:p>
    <w:p w14:paraId="177EE2C4" w14:textId="0BEB5595" w:rsidR="00346A31" w:rsidRPr="00B70DAA" w:rsidRDefault="00346A31" w:rsidP="00346A31">
      <w:pPr>
        <w:rPr>
          <w:rFonts w:ascii="Georgia" w:hAnsi="Georgia"/>
          <w:sz w:val="24"/>
          <w:szCs w:val="24"/>
        </w:rPr>
      </w:pPr>
      <w:r w:rsidRPr="00B70DAA">
        <w:rPr>
          <w:rFonts w:ascii="Georgia" w:hAnsi="Georgia"/>
          <w:sz w:val="24"/>
          <w:szCs w:val="24"/>
        </w:rPr>
        <w:t xml:space="preserve">Political leaders around the world </w:t>
      </w:r>
      <w:r w:rsidR="00C258ED" w:rsidRPr="00B70DAA">
        <w:rPr>
          <w:rFonts w:ascii="Georgia" w:hAnsi="Georgia"/>
          <w:sz w:val="24"/>
          <w:szCs w:val="24"/>
        </w:rPr>
        <w:t xml:space="preserve">have </w:t>
      </w:r>
      <w:r w:rsidRPr="00B70DAA">
        <w:rPr>
          <w:rFonts w:ascii="Georgia" w:hAnsi="Georgia"/>
          <w:sz w:val="24"/>
          <w:szCs w:val="24"/>
        </w:rPr>
        <w:t>scramble</w:t>
      </w:r>
      <w:r w:rsidR="00C258ED" w:rsidRPr="00B70DAA">
        <w:rPr>
          <w:rFonts w:ascii="Georgia" w:hAnsi="Georgia"/>
          <w:sz w:val="24"/>
          <w:szCs w:val="24"/>
        </w:rPr>
        <w:t>d</w:t>
      </w:r>
      <w:r w:rsidRPr="00B70DAA">
        <w:rPr>
          <w:rFonts w:ascii="Georgia" w:hAnsi="Georgia"/>
          <w:sz w:val="24"/>
          <w:szCs w:val="24"/>
        </w:rPr>
        <w:t xml:space="preserve"> to support Israel, whilst attempting to bring about a truce</w:t>
      </w:r>
      <w:r w:rsidR="00342CF8" w:rsidRPr="00B70DAA">
        <w:rPr>
          <w:rFonts w:ascii="Georgia" w:hAnsi="Georgia"/>
          <w:sz w:val="24"/>
          <w:szCs w:val="24"/>
        </w:rPr>
        <w:t xml:space="preserve"> with Hamas</w:t>
      </w:r>
      <w:r w:rsidRPr="00B70DAA">
        <w:rPr>
          <w:rFonts w:ascii="Georgia" w:hAnsi="Georgia"/>
          <w:sz w:val="24"/>
          <w:szCs w:val="24"/>
        </w:rPr>
        <w:t xml:space="preserve"> and get peace talks going.</w:t>
      </w:r>
    </w:p>
    <w:p w14:paraId="79CE440E" w14:textId="6895E06B" w:rsidR="00346A31" w:rsidRPr="00B70DAA" w:rsidRDefault="00346A31" w:rsidP="00346A31">
      <w:pPr>
        <w:rPr>
          <w:rFonts w:ascii="Georgia" w:hAnsi="Georgia"/>
          <w:sz w:val="24"/>
          <w:szCs w:val="24"/>
        </w:rPr>
      </w:pPr>
      <w:r w:rsidRPr="00B70DAA">
        <w:rPr>
          <w:rFonts w:ascii="Georgia" w:hAnsi="Georgia"/>
          <w:sz w:val="24"/>
          <w:szCs w:val="24"/>
        </w:rPr>
        <w:lastRenderedPageBreak/>
        <w:t>The religious and political enmity between Jews and Muslims has flared up regularly over the past seventy years. The so-called Two State solution</w:t>
      </w:r>
      <w:r w:rsidR="00C258ED" w:rsidRPr="00B70DAA">
        <w:rPr>
          <w:rFonts w:ascii="Georgia" w:hAnsi="Georgia"/>
          <w:sz w:val="24"/>
          <w:szCs w:val="24"/>
        </w:rPr>
        <w:t xml:space="preserve"> for Israel- Palestine</w:t>
      </w:r>
      <w:r w:rsidRPr="00B70DAA">
        <w:rPr>
          <w:rFonts w:ascii="Georgia" w:hAnsi="Georgia"/>
          <w:sz w:val="24"/>
          <w:szCs w:val="24"/>
        </w:rPr>
        <w:t xml:space="preserve"> has not succeeded. Meanwhile, the tiny Palestinian Christian minority, diminished by years of emigration, is lost in the mayhem.</w:t>
      </w:r>
    </w:p>
    <w:p w14:paraId="2D350214" w14:textId="3ECEAA79" w:rsidR="00342CF8" w:rsidRPr="00B70DAA" w:rsidRDefault="00346A31" w:rsidP="00346A31">
      <w:pPr>
        <w:rPr>
          <w:rFonts w:ascii="Georgia" w:hAnsi="Georgia"/>
          <w:sz w:val="24"/>
          <w:szCs w:val="24"/>
        </w:rPr>
      </w:pPr>
      <w:r w:rsidRPr="00B70DAA">
        <w:rPr>
          <w:rFonts w:ascii="Georgia" w:hAnsi="Georgia"/>
          <w:sz w:val="24"/>
          <w:szCs w:val="24"/>
        </w:rPr>
        <w:t xml:space="preserve">Elsewhere, the war in Ukraine, and conflicts across the world, are reminders that terrorists and aggressors must be confronted in world politics, as in the school playground. </w:t>
      </w:r>
      <w:r w:rsidR="00C258ED" w:rsidRPr="00B70DAA">
        <w:rPr>
          <w:rFonts w:ascii="Georgia" w:hAnsi="Georgia"/>
          <w:sz w:val="24"/>
          <w:szCs w:val="24"/>
        </w:rPr>
        <w:t>Unbridled nationalism and genocide must not be allowed to prevail.</w:t>
      </w:r>
      <w:r w:rsidR="00342CF8" w:rsidRPr="00B70DAA">
        <w:rPr>
          <w:rFonts w:ascii="Georgia" w:hAnsi="Georgia"/>
          <w:sz w:val="24"/>
          <w:szCs w:val="24"/>
        </w:rPr>
        <w:t xml:space="preserve"> We need to keep awake, for we don’t know the day or the hour.</w:t>
      </w:r>
    </w:p>
    <w:p w14:paraId="4A8D8A14" w14:textId="2ED1776B" w:rsidR="00346A31" w:rsidRPr="00B70DAA" w:rsidRDefault="00C258ED" w:rsidP="00346A31">
      <w:pPr>
        <w:rPr>
          <w:rFonts w:ascii="Georgia" w:hAnsi="Georgia"/>
          <w:sz w:val="24"/>
          <w:szCs w:val="24"/>
        </w:rPr>
      </w:pPr>
      <w:r w:rsidRPr="00B70DAA">
        <w:rPr>
          <w:rFonts w:ascii="Georgia" w:hAnsi="Georgia"/>
          <w:sz w:val="24"/>
          <w:szCs w:val="24"/>
        </w:rPr>
        <w:t xml:space="preserve">Tolerance, practical problem-solving and mutual </w:t>
      </w:r>
      <w:proofErr w:type="spellStart"/>
      <w:r w:rsidR="00FC1F88" w:rsidRPr="00B70DAA">
        <w:rPr>
          <w:rFonts w:ascii="Georgia" w:hAnsi="Georgia"/>
          <w:sz w:val="24"/>
          <w:szCs w:val="24"/>
        </w:rPr>
        <w:t>well</w:t>
      </w:r>
      <w:r w:rsidR="00FC1F88">
        <w:rPr>
          <w:rFonts w:ascii="Georgia" w:hAnsi="Georgia"/>
          <w:sz w:val="24"/>
          <w:szCs w:val="24"/>
        </w:rPr>
        <w:t xml:space="preserve"> </w:t>
      </w:r>
      <w:r w:rsidR="00FC1F88" w:rsidRPr="00B70DAA">
        <w:rPr>
          <w:rFonts w:ascii="Georgia" w:hAnsi="Georgia"/>
          <w:sz w:val="24"/>
          <w:szCs w:val="24"/>
        </w:rPr>
        <w:t>being</w:t>
      </w:r>
      <w:proofErr w:type="spellEnd"/>
      <w:r w:rsidRPr="00B70DAA">
        <w:rPr>
          <w:rFonts w:ascii="Georgia" w:hAnsi="Georgia"/>
          <w:sz w:val="24"/>
          <w:szCs w:val="24"/>
        </w:rPr>
        <w:t xml:space="preserve"> are to be preferred. </w:t>
      </w:r>
      <w:r w:rsidR="00346A31" w:rsidRPr="00B70DAA">
        <w:rPr>
          <w:rFonts w:ascii="Georgia" w:hAnsi="Georgia"/>
          <w:sz w:val="24"/>
          <w:szCs w:val="24"/>
        </w:rPr>
        <w:t xml:space="preserve">The Golden Rule that Jesus spoke of, </w:t>
      </w:r>
      <w:r w:rsidR="00346A31" w:rsidRPr="00B70DAA">
        <w:rPr>
          <w:rFonts w:ascii="Georgia" w:hAnsi="Georgia"/>
          <w:i/>
          <w:iCs/>
          <w:sz w:val="24"/>
          <w:szCs w:val="24"/>
        </w:rPr>
        <w:t>that we should do as we would wish to be done by</w:t>
      </w:r>
      <w:r w:rsidR="00346A31" w:rsidRPr="00B70DAA">
        <w:rPr>
          <w:rFonts w:ascii="Georgia" w:hAnsi="Georgia"/>
          <w:sz w:val="24"/>
          <w:szCs w:val="24"/>
        </w:rPr>
        <w:t>, promotes civility and kindness. It is the glue, the behaviour of what holds us all together, enriching life. But when it is broken our responsibility is to challenge aggressors.</w:t>
      </w:r>
    </w:p>
    <w:p w14:paraId="32F6F988" w14:textId="77777777" w:rsidR="00346A31" w:rsidRPr="00B70DAA" w:rsidRDefault="00346A31" w:rsidP="00346A31">
      <w:pPr>
        <w:rPr>
          <w:rFonts w:ascii="Georgia" w:hAnsi="Georgia"/>
          <w:sz w:val="24"/>
          <w:szCs w:val="24"/>
        </w:rPr>
      </w:pPr>
      <w:r w:rsidRPr="00B70DAA">
        <w:rPr>
          <w:rFonts w:ascii="Georgia" w:hAnsi="Georgia"/>
          <w:sz w:val="24"/>
          <w:szCs w:val="24"/>
        </w:rPr>
        <w:t>On the world stage, in conflicts and troubled places this is where our Armed Forces come in. As defenders of the weak and persecuted, humanitarian aid and as peacemakers. In Britain there is huge respect for what they do, and we remain diligent and proud in their service on our behalf.</w:t>
      </w:r>
    </w:p>
    <w:p w14:paraId="0580F45F" w14:textId="2B89F45E" w:rsidR="00346A31" w:rsidRPr="00B70DAA" w:rsidRDefault="00342CF8" w:rsidP="00346A31">
      <w:pPr>
        <w:rPr>
          <w:rFonts w:ascii="Georgia" w:hAnsi="Georgia"/>
          <w:sz w:val="24"/>
          <w:szCs w:val="24"/>
        </w:rPr>
      </w:pPr>
      <w:r w:rsidRPr="00B70DAA">
        <w:rPr>
          <w:rFonts w:ascii="Georgia" w:hAnsi="Georgia"/>
          <w:sz w:val="24"/>
          <w:szCs w:val="24"/>
        </w:rPr>
        <w:t xml:space="preserve">One of </w:t>
      </w:r>
      <w:r w:rsidR="009563E7" w:rsidRPr="00B70DAA">
        <w:rPr>
          <w:rFonts w:ascii="Georgia" w:hAnsi="Georgia"/>
          <w:sz w:val="24"/>
          <w:szCs w:val="24"/>
        </w:rPr>
        <w:t xml:space="preserve">the </w:t>
      </w:r>
      <w:r w:rsidRPr="00B70DAA">
        <w:rPr>
          <w:rFonts w:ascii="Georgia" w:hAnsi="Georgia"/>
          <w:sz w:val="24"/>
          <w:szCs w:val="24"/>
        </w:rPr>
        <w:t xml:space="preserve">bishops in </w:t>
      </w:r>
      <w:r w:rsidR="009563E7" w:rsidRPr="00B70DAA">
        <w:rPr>
          <w:rFonts w:ascii="Georgia" w:hAnsi="Georgia"/>
          <w:sz w:val="24"/>
          <w:szCs w:val="24"/>
        </w:rPr>
        <w:t>our</w:t>
      </w:r>
      <w:r w:rsidRPr="00B70DAA">
        <w:rPr>
          <w:rFonts w:ascii="Georgia" w:hAnsi="Georgia"/>
          <w:sz w:val="24"/>
          <w:szCs w:val="24"/>
        </w:rPr>
        <w:t xml:space="preserve"> diocese</w:t>
      </w:r>
      <w:r w:rsidR="009563E7" w:rsidRPr="00B70DAA">
        <w:rPr>
          <w:rFonts w:ascii="Georgia" w:hAnsi="Georgia"/>
          <w:sz w:val="24"/>
          <w:szCs w:val="24"/>
        </w:rPr>
        <w:t xml:space="preserve"> recounts that d</w:t>
      </w:r>
      <w:r w:rsidR="00346A31" w:rsidRPr="00B70DAA">
        <w:rPr>
          <w:rFonts w:ascii="Georgia" w:hAnsi="Georgia"/>
          <w:sz w:val="24"/>
          <w:szCs w:val="24"/>
        </w:rPr>
        <w:t>uring W</w:t>
      </w:r>
      <w:bookmarkStart w:id="0" w:name="_GoBack"/>
      <w:bookmarkEnd w:id="0"/>
      <w:r w:rsidR="00346A31" w:rsidRPr="00B70DAA">
        <w:rPr>
          <w:rFonts w:ascii="Georgia" w:hAnsi="Georgia"/>
          <w:sz w:val="24"/>
          <w:szCs w:val="24"/>
        </w:rPr>
        <w:t xml:space="preserve">orld War 2 </w:t>
      </w:r>
      <w:r w:rsidR="009563E7" w:rsidRPr="00B70DAA">
        <w:rPr>
          <w:rFonts w:ascii="Georgia" w:hAnsi="Georgia"/>
          <w:sz w:val="24"/>
          <w:szCs w:val="24"/>
        </w:rPr>
        <w:t xml:space="preserve">his </w:t>
      </w:r>
      <w:r w:rsidR="00346A31" w:rsidRPr="00B70DAA">
        <w:rPr>
          <w:rFonts w:ascii="Georgia" w:hAnsi="Georgia"/>
          <w:sz w:val="24"/>
          <w:szCs w:val="24"/>
        </w:rPr>
        <w:t xml:space="preserve">father served in the Volunteer Reserve with RAF Signals in Iraq, in Basra and Mosul, places we have heard of. Places where again this century, war and persecution has been perpetrated in communities and minorities in the Middle East. </w:t>
      </w:r>
      <w:r w:rsidR="009563E7" w:rsidRPr="00B70DAA">
        <w:rPr>
          <w:rFonts w:ascii="Georgia" w:hAnsi="Georgia"/>
          <w:iCs/>
          <w:sz w:val="24"/>
          <w:szCs w:val="24"/>
        </w:rPr>
        <w:t>E</w:t>
      </w:r>
      <w:r w:rsidR="00346A31" w:rsidRPr="00B70DAA">
        <w:rPr>
          <w:rFonts w:ascii="Georgia" w:hAnsi="Georgia"/>
          <w:iCs/>
          <w:sz w:val="24"/>
          <w:szCs w:val="24"/>
        </w:rPr>
        <w:t xml:space="preserve">ach Remembrance Sunday, </w:t>
      </w:r>
      <w:r w:rsidR="009563E7" w:rsidRPr="00B70DAA">
        <w:rPr>
          <w:rFonts w:ascii="Georgia" w:hAnsi="Georgia"/>
          <w:iCs/>
          <w:sz w:val="24"/>
          <w:szCs w:val="24"/>
        </w:rPr>
        <w:t>the bishop caries</w:t>
      </w:r>
      <w:r w:rsidR="00346A31" w:rsidRPr="00B70DAA">
        <w:rPr>
          <w:rFonts w:ascii="Georgia" w:hAnsi="Georgia"/>
          <w:iCs/>
          <w:sz w:val="24"/>
          <w:szCs w:val="24"/>
        </w:rPr>
        <w:t xml:space="preserve"> his </w:t>
      </w:r>
      <w:r w:rsidR="009563E7" w:rsidRPr="00B70DAA">
        <w:rPr>
          <w:rFonts w:ascii="Georgia" w:hAnsi="Georgia"/>
          <w:iCs/>
          <w:sz w:val="24"/>
          <w:szCs w:val="24"/>
        </w:rPr>
        <w:t xml:space="preserve">father’s </w:t>
      </w:r>
      <w:r w:rsidR="00346A31" w:rsidRPr="00B70DAA">
        <w:rPr>
          <w:rFonts w:ascii="Georgia" w:hAnsi="Georgia"/>
          <w:iCs/>
          <w:sz w:val="24"/>
          <w:szCs w:val="24"/>
        </w:rPr>
        <w:t xml:space="preserve">war service Bible, inscribed by the RAF Chaplain. </w:t>
      </w:r>
      <w:r w:rsidR="00C258ED" w:rsidRPr="00B70DAA">
        <w:rPr>
          <w:rFonts w:ascii="Georgia" w:hAnsi="Georgia"/>
          <w:iCs/>
          <w:sz w:val="24"/>
          <w:szCs w:val="24"/>
        </w:rPr>
        <w:t xml:space="preserve">Tucked inside at Psalm 23 is a </w:t>
      </w:r>
      <w:r w:rsidR="00346A31" w:rsidRPr="00B70DAA">
        <w:rPr>
          <w:rFonts w:ascii="Georgia" w:hAnsi="Georgia"/>
          <w:iCs/>
          <w:sz w:val="24"/>
          <w:szCs w:val="24"/>
        </w:rPr>
        <w:t xml:space="preserve">photograph of him in uniform. </w:t>
      </w:r>
    </w:p>
    <w:p w14:paraId="0360C3F8" w14:textId="66709243" w:rsidR="00346A31" w:rsidRPr="00B70DAA" w:rsidRDefault="00346A31" w:rsidP="00346A31">
      <w:pPr>
        <w:rPr>
          <w:rFonts w:ascii="Georgia" w:hAnsi="Georgia"/>
          <w:sz w:val="24"/>
          <w:szCs w:val="24"/>
        </w:rPr>
      </w:pPr>
      <w:r w:rsidRPr="00B70DAA">
        <w:rPr>
          <w:rFonts w:ascii="Georgia" w:hAnsi="Georgia"/>
          <w:sz w:val="24"/>
          <w:szCs w:val="24"/>
        </w:rPr>
        <w:t>Therefore, we remember with respect and gratitude all those who have fought and died in previous conflicts. Support for the British Legion and Help for Heroes reaches new generations</w:t>
      </w:r>
      <w:r w:rsidR="009563E7" w:rsidRPr="00B70DAA">
        <w:rPr>
          <w:rFonts w:ascii="Georgia" w:hAnsi="Georgia"/>
          <w:sz w:val="24"/>
          <w:szCs w:val="24"/>
        </w:rPr>
        <w:t xml:space="preserve">. </w:t>
      </w:r>
      <w:r w:rsidRPr="00B70DAA">
        <w:rPr>
          <w:rFonts w:ascii="Georgia" w:hAnsi="Georgia"/>
          <w:sz w:val="24"/>
          <w:szCs w:val="24"/>
        </w:rPr>
        <w:t>Each year’s Poppy Appeal raises millions</w:t>
      </w:r>
      <w:r w:rsidR="00F42944" w:rsidRPr="00B70DAA">
        <w:rPr>
          <w:rFonts w:ascii="Georgia" w:hAnsi="Georgia"/>
          <w:sz w:val="24"/>
          <w:szCs w:val="24"/>
        </w:rPr>
        <w:t xml:space="preserve"> of pounds</w:t>
      </w:r>
      <w:r w:rsidRPr="00B70DAA">
        <w:rPr>
          <w:rFonts w:ascii="Georgia" w:hAnsi="Georgia"/>
          <w:sz w:val="24"/>
          <w:szCs w:val="24"/>
        </w:rPr>
        <w:t>, providing much needed financial support to ex-servicemen and women as well as funding specialist support – medical and social care, housing</w:t>
      </w:r>
      <w:r w:rsidR="00670C6A" w:rsidRPr="00B70DAA">
        <w:rPr>
          <w:rFonts w:ascii="Georgia" w:hAnsi="Georgia"/>
          <w:sz w:val="24"/>
          <w:szCs w:val="24"/>
        </w:rPr>
        <w:t>,</w:t>
      </w:r>
      <w:r w:rsidRPr="00B70DAA">
        <w:rPr>
          <w:rFonts w:ascii="Georgia" w:hAnsi="Georgia"/>
          <w:sz w:val="24"/>
          <w:szCs w:val="24"/>
        </w:rPr>
        <w:t xml:space="preserve"> and employment. </w:t>
      </w:r>
    </w:p>
    <w:p w14:paraId="71019EA6" w14:textId="01C3E0A8" w:rsidR="00346A31" w:rsidRPr="00B70DAA" w:rsidRDefault="00346A31" w:rsidP="00346A31">
      <w:pPr>
        <w:rPr>
          <w:rFonts w:ascii="Georgia" w:hAnsi="Georgia"/>
          <w:sz w:val="24"/>
          <w:szCs w:val="24"/>
        </w:rPr>
      </w:pPr>
      <w:r w:rsidRPr="00B70DAA">
        <w:rPr>
          <w:rFonts w:ascii="Georgia" w:hAnsi="Georgia"/>
          <w:sz w:val="24"/>
          <w:szCs w:val="24"/>
        </w:rPr>
        <w:t xml:space="preserve">We wear our poppy with pride, remembering lest we forget. </w:t>
      </w:r>
      <w:r w:rsidR="00342CF8" w:rsidRPr="00B70DAA">
        <w:rPr>
          <w:rFonts w:ascii="Georgia" w:hAnsi="Georgia"/>
          <w:sz w:val="24"/>
          <w:szCs w:val="24"/>
        </w:rPr>
        <w:t>T</w:t>
      </w:r>
      <w:r w:rsidRPr="00B70DAA">
        <w:rPr>
          <w:rFonts w:ascii="Georgia" w:hAnsi="Georgia"/>
          <w:sz w:val="24"/>
          <w:szCs w:val="24"/>
        </w:rPr>
        <w:t xml:space="preserve">oday, once again we honour the sacrifices of those who have served in the Armed Forces down the years, all those we love but see no longer. And those ‘Known unto God’, a phrase coined from Rudyard Kipling and inscribed on un-named war graves. </w:t>
      </w:r>
    </w:p>
    <w:p w14:paraId="66303306" w14:textId="47BDF348" w:rsidR="00346A31" w:rsidRPr="00B70DAA" w:rsidRDefault="00346A31" w:rsidP="00346A31">
      <w:pPr>
        <w:rPr>
          <w:rFonts w:ascii="Georgia" w:hAnsi="Georgia"/>
          <w:sz w:val="24"/>
          <w:szCs w:val="24"/>
        </w:rPr>
      </w:pPr>
      <w:r w:rsidRPr="00B70DAA">
        <w:rPr>
          <w:rFonts w:ascii="Georgia" w:hAnsi="Georgia"/>
          <w:sz w:val="24"/>
          <w:szCs w:val="24"/>
        </w:rPr>
        <w:t xml:space="preserve">As we pray for all those caught up in the conflict in Israel </w:t>
      </w:r>
      <w:r w:rsidR="00F42944" w:rsidRPr="00B70DAA">
        <w:rPr>
          <w:rFonts w:ascii="Georgia" w:hAnsi="Georgia"/>
          <w:sz w:val="24"/>
          <w:szCs w:val="24"/>
        </w:rPr>
        <w:t xml:space="preserve">– </w:t>
      </w:r>
      <w:r w:rsidRPr="00B70DAA">
        <w:rPr>
          <w:rFonts w:ascii="Georgia" w:hAnsi="Georgia"/>
          <w:sz w:val="24"/>
          <w:szCs w:val="24"/>
        </w:rPr>
        <w:t>Palestine</w:t>
      </w:r>
      <w:r w:rsidR="00F42944" w:rsidRPr="00B70DAA">
        <w:rPr>
          <w:rFonts w:ascii="Georgia" w:hAnsi="Georgia"/>
          <w:sz w:val="24"/>
          <w:szCs w:val="24"/>
        </w:rPr>
        <w:t>,</w:t>
      </w:r>
      <w:r w:rsidRPr="00B70DAA">
        <w:rPr>
          <w:rFonts w:ascii="Georgia" w:hAnsi="Georgia"/>
          <w:sz w:val="24"/>
          <w:szCs w:val="24"/>
        </w:rPr>
        <w:t xml:space="preserve"> </w:t>
      </w:r>
      <w:r w:rsidR="009563E7" w:rsidRPr="00B70DAA">
        <w:rPr>
          <w:rFonts w:ascii="Georgia" w:hAnsi="Georgia"/>
          <w:sz w:val="24"/>
          <w:szCs w:val="24"/>
        </w:rPr>
        <w:t xml:space="preserve">in </w:t>
      </w:r>
      <w:r w:rsidRPr="00B70DAA">
        <w:rPr>
          <w:rFonts w:ascii="Georgia" w:hAnsi="Georgia"/>
          <w:sz w:val="24"/>
          <w:szCs w:val="24"/>
        </w:rPr>
        <w:t>Ukraine</w:t>
      </w:r>
      <w:r w:rsidR="00F42944" w:rsidRPr="00B70DAA">
        <w:rPr>
          <w:rFonts w:ascii="Georgia" w:hAnsi="Georgia"/>
          <w:sz w:val="24"/>
          <w:szCs w:val="24"/>
        </w:rPr>
        <w:t xml:space="preserve"> and elsewhere</w:t>
      </w:r>
      <w:r w:rsidRPr="00B70DAA">
        <w:rPr>
          <w:rFonts w:ascii="Georgia" w:hAnsi="Georgia"/>
          <w:sz w:val="24"/>
          <w:szCs w:val="24"/>
        </w:rPr>
        <w:t>, our prayer is to rekindle our determination to work for the freedom, justice and peace of the commonwealth of humanity in our day.</w:t>
      </w:r>
    </w:p>
    <w:p w14:paraId="62225C99" w14:textId="77777777" w:rsidR="00346A31" w:rsidRPr="00B70DAA" w:rsidRDefault="00346A31" w:rsidP="00346A31">
      <w:pPr>
        <w:rPr>
          <w:rFonts w:ascii="Georgia" w:hAnsi="Georgia"/>
          <w:sz w:val="24"/>
          <w:szCs w:val="24"/>
        </w:rPr>
      </w:pPr>
    </w:p>
    <w:p w14:paraId="6B9303E7" w14:textId="77777777" w:rsidR="000B0C67" w:rsidRPr="00B70DAA" w:rsidRDefault="00CD4AD7">
      <w:pPr>
        <w:shd w:val="clear" w:color="auto" w:fill="FFFFFF"/>
        <w:spacing w:after="150" w:line="360" w:lineRule="atLeast"/>
        <w:rPr>
          <w:rFonts w:ascii="Georgia" w:hAnsi="Georgia"/>
          <w:b/>
        </w:rPr>
      </w:pPr>
      <w:r w:rsidRPr="00B70DAA">
        <w:rPr>
          <w:rFonts w:ascii="Georgia" w:hAnsi="Georgia"/>
          <w:b/>
        </w:rPr>
        <w:t>Conversation Questions</w:t>
      </w:r>
    </w:p>
    <w:p w14:paraId="0209A311" w14:textId="353CB257" w:rsidR="000B0C67" w:rsidRPr="00B70DAA" w:rsidRDefault="000C5E21">
      <w:pPr>
        <w:pStyle w:val="ListParagraph"/>
        <w:numPr>
          <w:ilvl w:val="0"/>
          <w:numId w:val="1"/>
        </w:numPr>
        <w:rPr>
          <w:rFonts w:ascii="Georgia" w:hAnsi="Georgia"/>
        </w:rPr>
      </w:pPr>
      <w:r w:rsidRPr="00B70DAA">
        <w:rPr>
          <w:rFonts w:ascii="Georgia" w:hAnsi="Georgia"/>
          <w:iCs/>
        </w:rPr>
        <w:t>What does Remembrance Sunday mean for you?</w:t>
      </w:r>
    </w:p>
    <w:p w14:paraId="46C17740" w14:textId="4398771C" w:rsidR="000B0C67" w:rsidRPr="00B70DAA" w:rsidRDefault="000C5E21">
      <w:pPr>
        <w:pStyle w:val="ListParagraph"/>
        <w:numPr>
          <w:ilvl w:val="0"/>
          <w:numId w:val="1"/>
        </w:numPr>
        <w:rPr>
          <w:rFonts w:ascii="Georgia" w:hAnsi="Georgia"/>
        </w:rPr>
      </w:pPr>
      <w:r w:rsidRPr="00B70DAA">
        <w:rPr>
          <w:rFonts w:ascii="Georgia" w:hAnsi="Georgia"/>
        </w:rPr>
        <w:t>Is war ever justified?</w:t>
      </w:r>
    </w:p>
    <w:p w14:paraId="0708B550" w14:textId="77777777" w:rsidR="000B0C67" w:rsidRPr="00B70DAA" w:rsidRDefault="00CD4AD7">
      <w:pPr>
        <w:pStyle w:val="ListParagraph"/>
        <w:numPr>
          <w:ilvl w:val="0"/>
          <w:numId w:val="1"/>
        </w:numPr>
        <w:rPr>
          <w:rFonts w:ascii="Georgia" w:hAnsi="Georgia"/>
        </w:rPr>
      </w:pPr>
      <w:r w:rsidRPr="00B70DAA">
        <w:rPr>
          <w:rFonts w:ascii="Georgia" w:hAnsi="Georgia"/>
        </w:rPr>
        <w:lastRenderedPageBreak/>
        <w:t>Is there anything else from the passage</w:t>
      </w:r>
      <w:r w:rsidR="008B401D" w:rsidRPr="00B70DAA">
        <w:rPr>
          <w:rFonts w:ascii="Georgia" w:hAnsi="Georgia"/>
        </w:rPr>
        <w:t xml:space="preserve"> not already discussed</w:t>
      </w:r>
      <w:r w:rsidRPr="00B70DAA">
        <w:rPr>
          <w:rFonts w:ascii="Georgia" w:hAnsi="Georgia"/>
        </w:rPr>
        <w:t xml:space="preserve"> that speaks to you? What is it?</w:t>
      </w:r>
    </w:p>
    <w:p w14:paraId="7420671F" w14:textId="77777777" w:rsidR="000B0C67" w:rsidRPr="00B70DAA" w:rsidRDefault="00CD4AD7">
      <w:pPr>
        <w:pStyle w:val="ListParagraph"/>
        <w:numPr>
          <w:ilvl w:val="0"/>
          <w:numId w:val="1"/>
        </w:numPr>
        <w:rPr>
          <w:rFonts w:ascii="Georgia" w:hAnsi="Georgia"/>
        </w:rPr>
      </w:pPr>
      <w:r w:rsidRPr="00B70DAA">
        <w:rPr>
          <w:rFonts w:ascii="Georgia" w:hAnsi="Georgia"/>
        </w:rPr>
        <w:t xml:space="preserve">What will you do this week in </w:t>
      </w:r>
      <w:r w:rsidR="00242574" w:rsidRPr="00B70DAA">
        <w:rPr>
          <w:rFonts w:ascii="Georgia" w:hAnsi="Georgia"/>
        </w:rPr>
        <w:t xml:space="preserve">your Monday-to-Saturday ministry in </w:t>
      </w:r>
      <w:r w:rsidRPr="00B70DAA">
        <w:rPr>
          <w:rFonts w:ascii="Georgia" w:hAnsi="Georgia"/>
        </w:rPr>
        <w:t>response to what you have heard today?</w:t>
      </w:r>
      <w:r w:rsidR="00331E32" w:rsidRPr="00B70DAA">
        <w:rPr>
          <w:rFonts w:ascii="Georgia" w:hAnsi="Georgia"/>
        </w:rPr>
        <w:t xml:space="preserve"> #</w:t>
      </w:r>
      <w:proofErr w:type="spellStart"/>
      <w:r w:rsidR="00331E32" w:rsidRPr="00B70DAA">
        <w:rPr>
          <w:rFonts w:ascii="Georgia" w:hAnsi="Georgia"/>
        </w:rPr>
        <w:t>everydayfaith</w:t>
      </w:r>
      <w:proofErr w:type="spellEnd"/>
    </w:p>
    <w:p w14:paraId="1A20FEC9" w14:textId="77777777" w:rsidR="000B0C67" w:rsidRPr="00B70DAA" w:rsidRDefault="000B0C67">
      <w:pPr>
        <w:ind w:left="360"/>
        <w:rPr>
          <w:rFonts w:ascii="Georgia" w:hAnsi="Georgia"/>
        </w:rPr>
      </w:pPr>
    </w:p>
    <w:p w14:paraId="7EDB157F" w14:textId="77777777" w:rsidR="000B0C67" w:rsidRPr="00B70DAA" w:rsidRDefault="00CD4AD7">
      <w:pPr>
        <w:shd w:val="clear" w:color="auto" w:fill="FFFFFF"/>
        <w:spacing w:after="150" w:line="360" w:lineRule="atLeast"/>
        <w:rPr>
          <w:rFonts w:ascii="Georgia" w:hAnsi="Georgia"/>
          <w:b/>
        </w:rPr>
      </w:pPr>
      <w:r w:rsidRPr="00B70DAA">
        <w:rPr>
          <w:rFonts w:ascii="Georgia" w:hAnsi="Georgia"/>
          <w:b/>
        </w:rPr>
        <w:t>Prayer</w:t>
      </w:r>
      <w:r w:rsidRPr="00B70DAA">
        <w:rPr>
          <w:rFonts w:ascii="Georgia" w:hAnsi="Georgia"/>
          <w:b/>
        </w:rPr>
        <w:br/>
      </w:r>
      <w:r w:rsidRPr="00B70DAA">
        <w:rPr>
          <w:rFonts w:ascii="Georgia" w:eastAsia="Times New Roman" w:hAnsi="Georgia" w:cs="Times New Roman"/>
          <w:color w:val="000000"/>
          <w:lang w:eastAsia="en-GB"/>
        </w:rPr>
        <w:t xml:space="preserve">Spend some time in </w:t>
      </w:r>
      <w:r w:rsidR="00CF498E" w:rsidRPr="00B70DAA">
        <w:rPr>
          <w:rFonts w:ascii="Georgia" w:eastAsia="Times New Roman" w:hAnsi="Georgia" w:cs="Times New Roman"/>
          <w:color w:val="000000"/>
          <w:lang w:eastAsia="en-GB"/>
        </w:rPr>
        <w:t>prayer</w:t>
      </w:r>
      <w:r w:rsidRPr="00B70DAA">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B70DAA" w:rsidRDefault="000B0C67">
      <w:pPr>
        <w:spacing w:after="0"/>
        <w:rPr>
          <w:rFonts w:ascii="Georgia" w:hAnsi="Georgia"/>
          <w:b/>
        </w:rPr>
      </w:pPr>
    </w:p>
    <w:p w14:paraId="11DE603E" w14:textId="77777777" w:rsidR="00936A69" w:rsidRPr="00B70DAA" w:rsidRDefault="00CD4AD7" w:rsidP="00936A69">
      <w:pPr>
        <w:spacing w:after="0"/>
        <w:rPr>
          <w:rFonts w:ascii="Georgia" w:hAnsi="Georgia"/>
          <w:b/>
        </w:rPr>
      </w:pPr>
      <w:r w:rsidRPr="00B70DAA">
        <w:rPr>
          <w:rFonts w:ascii="Georgia" w:hAnsi="Georgia"/>
          <w:b/>
        </w:rPr>
        <w:t>Collect of the day</w:t>
      </w:r>
    </w:p>
    <w:p w14:paraId="39F7E4FC" w14:textId="7BB96180" w:rsidR="00936A69" w:rsidRPr="00B70DAA" w:rsidRDefault="00CD4AD7" w:rsidP="00936A69">
      <w:pPr>
        <w:spacing w:after="0"/>
        <w:rPr>
          <w:rFonts w:ascii="Georgia" w:hAnsi="Georgia"/>
          <w:iCs/>
        </w:rPr>
      </w:pPr>
      <w:r w:rsidRPr="00B70DAA">
        <w:rPr>
          <w:rFonts w:ascii="Georgia" w:hAnsi="Georgia"/>
        </w:rPr>
        <w:br/>
      </w:r>
      <w:r w:rsidR="00936A69" w:rsidRPr="00B70DAA">
        <w:rPr>
          <w:rFonts w:ascii="Georgia" w:hAnsi="Georgia"/>
          <w:iCs/>
        </w:rPr>
        <w:t>Heavenly Father,</w:t>
      </w:r>
    </w:p>
    <w:p w14:paraId="76185ECD" w14:textId="77777777" w:rsidR="00936A69" w:rsidRPr="00B70DAA" w:rsidRDefault="00936A69" w:rsidP="00936A69">
      <w:pPr>
        <w:spacing w:after="0"/>
        <w:rPr>
          <w:rFonts w:ascii="Georgia" w:hAnsi="Georgia"/>
          <w:iCs/>
        </w:rPr>
      </w:pPr>
      <w:r w:rsidRPr="00B70DAA">
        <w:rPr>
          <w:rFonts w:ascii="Georgia" w:hAnsi="Georgia"/>
          <w:iCs/>
        </w:rPr>
        <w:t>whose blessed Son was revealed</w:t>
      </w:r>
    </w:p>
    <w:p w14:paraId="1FF9D4B6" w14:textId="77777777" w:rsidR="00936A69" w:rsidRPr="00B70DAA" w:rsidRDefault="00936A69" w:rsidP="00936A69">
      <w:pPr>
        <w:spacing w:after="0"/>
        <w:rPr>
          <w:rFonts w:ascii="Georgia" w:hAnsi="Georgia"/>
          <w:iCs/>
        </w:rPr>
      </w:pPr>
      <w:r w:rsidRPr="00B70DAA">
        <w:rPr>
          <w:rFonts w:ascii="Georgia" w:hAnsi="Georgia"/>
          <w:iCs/>
        </w:rPr>
        <w:t>to destroy the works of the devil</w:t>
      </w:r>
    </w:p>
    <w:p w14:paraId="4E6215DE" w14:textId="77777777" w:rsidR="00936A69" w:rsidRPr="00B70DAA" w:rsidRDefault="00936A69" w:rsidP="00936A69">
      <w:pPr>
        <w:spacing w:after="0"/>
        <w:rPr>
          <w:rFonts w:ascii="Georgia" w:hAnsi="Georgia"/>
          <w:iCs/>
        </w:rPr>
      </w:pPr>
      <w:r w:rsidRPr="00B70DAA">
        <w:rPr>
          <w:rFonts w:ascii="Georgia" w:hAnsi="Georgia"/>
          <w:iCs/>
        </w:rPr>
        <w:t>and to make us the children of God and heirs of eternal life:</w:t>
      </w:r>
    </w:p>
    <w:p w14:paraId="23EDD7FE" w14:textId="77777777" w:rsidR="00936A69" w:rsidRPr="00B70DAA" w:rsidRDefault="00936A69" w:rsidP="00936A69">
      <w:pPr>
        <w:spacing w:after="0"/>
        <w:rPr>
          <w:rFonts w:ascii="Georgia" w:hAnsi="Georgia"/>
          <w:iCs/>
        </w:rPr>
      </w:pPr>
      <w:r w:rsidRPr="00B70DAA">
        <w:rPr>
          <w:rFonts w:ascii="Georgia" w:hAnsi="Georgia"/>
          <w:iCs/>
        </w:rPr>
        <w:t>grant that we, having this hope,</w:t>
      </w:r>
    </w:p>
    <w:p w14:paraId="7683E5CA" w14:textId="77777777" w:rsidR="00936A69" w:rsidRPr="00B70DAA" w:rsidRDefault="00936A69" w:rsidP="00936A69">
      <w:pPr>
        <w:spacing w:after="0"/>
        <w:rPr>
          <w:rFonts w:ascii="Georgia" w:hAnsi="Georgia"/>
          <w:iCs/>
        </w:rPr>
      </w:pPr>
      <w:r w:rsidRPr="00B70DAA">
        <w:rPr>
          <w:rFonts w:ascii="Georgia" w:hAnsi="Georgia"/>
          <w:iCs/>
        </w:rPr>
        <w:t>may purify ourselves even as he is pure;</w:t>
      </w:r>
    </w:p>
    <w:p w14:paraId="3D137144" w14:textId="77777777" w:rsidR="00936A69" w:rsidRPr="00B70DAA" w:rsidRDefault="00936A69" w:rsidP="00936A69">
      <w:pPr>
        <w:spacing w:after="0"/>
        <w:rPr>
          <w:rFonts w:ascii="Georgia" w:hAnsi="Georgia"/>
          <w:iCs/>
        </w:rPr>
      </w:pPr>
      <w:r w:rsidRPr="00B70DAA">
        <w:rPr>
          <w:rFonts w:ascii="Georgia" w:hAnsi="Georgia"/>
          <w:iCs/>
        </w:rPr>
        <w:t>that when he shall appear in power and great glory</w:t>
      </w:r>
    </w:p>
    <w:p w14:paraId="2DED1359" w14:textId="77777777" w:rsidR="00936A69" w:rsidRPr="00B70DAA" w:rsidRDefault="00936A69" w:rsidP="00936A69">
      <w:pPr>
        <w:spacing w:after="0"/>
        <w:rPr>
          <w:rFonts w:ascii="Georgia" w:hAnsi="Georgia"/>
          <w:iCs/>
        </w:rPr>
      </w:pPr>
      <w:r w:rsidRPr="00B70DAA">
        <w:rPr>
          <w:rFonts w:ascii="Georgia" w:hAnsi="Georgia"/>
          <w:iCs/>
        </w:rPr>
        <w:t>we may be made like him in his eternal and glorious kingdom;</w:t>
      </w:r>
    </w:p>
    <w:p w14:paraId="7B0C0868" w14:textId="77777777" w:rsidR="00936A69" w:rsidRPr="00B70DAA" w:rsidRDefault="00936A69" w:rsidP="00936A69">
      <w:pPr>
        <w:spacing w:after="0"/>
        <w:rPr>
          <w:rFonts w:ascii="Georgia" w:hAnsi="Georgia"/>
          <w:iCs/>
        </w:rPr>
      </w:pPr>
      <w:r w:rsidRPr="00B70DAA">
        <w:rPr>
          <w:rFonts w:ascii="Georgia" w:hAnsi="Georgia"/>
          <w:iCs/>
        </w:rPr>
        <w:t>where he is alive and reigns with you,</w:t>
      </w:r>
    </w:p>
    <w:p w14:paraId="17AB7E23" w14:textId="77777777" w:rsidR="00936A69" w:rsidRPr="00B70DAA" w:rsidRDefault="00936A69" w:rsidP="00936A69">
      <w:pPr>
        <w:spacing w:after="0"/>
        <w:rPr>
          <w:rFonts w:ascii="Georgia" w:hAnsi="Georgia"/>
          <w:iCs/>
        </w:rPr>
      </w:pPr>
      <w:r w:rsidRPr="00B70DAA">
        <w:rPr>
          <w:rFonts w:ascii="Georgia" w:hAnsi="Georgia"/>
          <w:iCs/>
        </w:rPr>
        <w:t>in the unity of the Holy Spirit,</w:t>
      </w:r>
    </w:p>
    <w:p w14:paraId="2912BE09" w14:textId="77777777" w:rsidR="00936A69" w:rsidRPr="00B70DAA" w:rsidRDefault="00936A69" w:rsidP="00936A69">
      <w:pPr>
        <w:spacing w:after="0"/>
        <w:rPr>
          <w:rFonts w:ascii="Georgia" w:hAnsi="Georgia"/>
          <w:iCs/>
        </w:rPr>
      </w:pPr>
      <w:r w:rsidRPr="00B70DAA">
        <w:rPr>
          <w:rFonts w:ascii="Georgia" w:hAnsi="Georgia"/>
          <w:iCs/>
        </w:rPr>
        <w:t>one God, now and for ever.</w:t>
      </w:r>
    </w:p>
    <w:p w14:paraId="4F113762" w14:textId="77777777" w:rsidR="00936A69" w:rsidRPr="00B70DAA" w:rsidRDefault="00936A69" w:rsidP="00936A69">
      <w:pPr>
        <w:spacing w:after="0"/>
        <w:rPr>
          <w:rFonts w:ascii="Georgia" w:hAnsi="Georgia"/>
          <w:iCs/>
          <w:color w:val="FF0000"/>
        </w:rPr>
      </w:pPr>
      <w:r w:rsidRPr="00B70DAA">
        <w:rPr>
          <w:rFonts w:ascii="Georgia" w:hAnsi="Georgia"/>
          <w:iCs/>
          <w:color w:val="FF0000"/>
        </w:rPr>
        <w:t>(or)</w:t>
      </w:r>
    </w:p>
    <w:p w14:paraId="62869BD1" w14:textId="77777777" w:rsidR="00936A69" w:rsidRPr="00B70DAA" w:rsidRDefault="00936A69" w:rsidP="00936A69">
      <w:pPr>
        <w:spacing w:after="0"/>
        <w:rPr>
          <w:rFonts w:ascii="Georgia" w:hAnsi="Georgia"/>
          <w:iCs/>
        </w:rPr>
      </w:pPr>
      <w:r w:rsidRPr="00B70DAA">
        <w:rPr>
          <w:rFonts w:ascii="Georgia" w:hAnsi="Georgia"/>
          <w:iCs/>
        </w:rPr>
        <w:t>Heavenly Lord,</w:t>
      </w:r>
    </w:p>
    <w:p w14:paraId="61148C5F" w14:textId="77777777" w:rsidR="00936A69" w:rsidRPr="00B70DAA" w:rsidRDefault="00936A69" w:rsidP="00936A69">
      <w:pPr>
        <w:spacing w:after="0"/>
        <w:rPr>
          <w:rFonts w:ascii="Georgia" w:hAnsi="Georgia"/>
          <w:iCs/>
        </w:rPr>
      </w:pPr>
      <w:r w:rsidRPr="00B70DAA">
        <w:rPr>
          <w:rFonts w:ascii="Georgia" w:hAnsi="Georgia"/>
          <w:iCs/>
        </w:rPr>
        <w:t>you long for the world’s salvation:</w:t>
      </w:r>
    </w:p>
    <w:p w14:paraId="6C5A047B" w14:textId="77777777" w:rsidR="00936A69" w:rsidRPr="00B70DAA" w:rsidRDefault="00936A69" w:rsidP="00936A69">
      <w:pPr>
        <w:spacing w:after="0"/>
        <w:rPr>
          <w:rFonts w:ascii="Georgia" w:hAnsi="Georgia"/>
          <w:iCs/>
        </w:rPr>
      </w:pPr>
      <w:r w:rsidRPr="00B70DAA">
        <w:rPr>
          <w:rFonts w:ascii="Georgia" w:hAnsi="Georgia"/>
          <w:iCs/>
        </w:rPr>
        <w:t>stir us from apathy,</w:t>
      </w:r>
    </w:p>
    <w:p w14:paraId="546AD912" w14:textId="77777777" w:rsidR="00936A69" w:rsidRPr="00B70DAA" w:rsidRDefault="00936A69" w:rsidP="00936A69">
      <w:pPr>
        <w:spacing w:after="0"/>
        <w:rPr>
          <w:rFonts w:ascii="Georgia" w:hAnsi="Georgia"/>
          <w:iCs/>
        </w:rPr>
      </w:pPr>
      <w:r w:rsidRPr="00B70DAA">
        <w:rPr>
          <w:rFonts w:ascii="Georgia" w:hAnsi="Georgia"/>
          <w:iCs/>
        </w:rPr>
        <w:t>restrain us from excess</w:t>
      </w:r>
    </w:p>
    <w:p w14:paraId="22166115" w14:textId="77777777" w:rsidR="00936A69" w:rsidRPr="00B70DAA" w:rsidRDefault="00936A69" w:rsidP="00936A69">
      <w:pPr>
        <w:spacing w:after="0"/>
        <w:rPr>
          <w:rFonts w:ascii="Georgia" w:hAnsi="Georgia"/>
          <w:iCs/>
        </w:rPr>
      </w:pPr>
      <w:r w:rsidRPr="00B70DAA">
        <w:rPr>
          <w:rFonts w:ascii="Georgia" w:hAnsi="Georgia"/>
          <w:iCs/>
        </w:rPr>
        <w:t>and revive in us new hope</w:t>
      </w:r>
    </w:p>
    <w:p w14:paraId="4F97186D" w14:textId="77777777" w:rsidR="00936A69" w:rsidRPr="00B70DAA" w:rsidRDefault="00936A69" w:rsidP="00936A69">
      <w:pPr>
        <w:spacing w:after="0"/>
        <w:rPr>
          <w:rFonts w:ascii="Georgia" w:hAnsi="Georgia"/>
          <w:iCs/>
        </w:rPr>
      </w:pPr>
      <w:r w:rsidRPr="00B70DAA">
        <w:rPr>
          <w:rFonts w:ascii="Georgia" w:hAnsi="Georgia"/>
          <w:iCs/>
        </w:rPr>
        <w:t>that all creation will one day be healed</w:t>
      </w:r>
    </w:p>
    <w:p w14:paraId="7290F778" w14:textId="77777777" w:rsidR="00936A69" w:rsidRPr="00B70DAA" w:rsidRDefault="00936A69" w:rsidP="00936A69">
      <w:pPr>
        <w:spacing w:after="0"/>
        <w:rPr>
          <w:rFonts w:ascii="Georgia" w:hAnsi="Georgia"/>
          <w:iCs/>
        </w:rPr>
      </w:pPr>
      <w:r w:rsidRPr="00B70DAA">
        <w:rPr>
          <w:rFonts w:ascii="Georgia" w:hAnsi="Georgia"/>
          <w:iCs/>
        </w:rPr>
        <w:t>in Jesus Christ our Lord.</w:t>
      </w:r>
    </w:p>
    <w:p w14:paraId="1C5E25B7" w14:textId="77777777" w:rsidR="000B0C67" w:rsidRPr="00B70DAA" w:rsidRDefault="000B0C67">
      <w:pPr>
        <w:rPr>
          <w:rFonts w:ascii="Georgia" w:hAnsi="Georgia"/>
        </w:rPr>
      </w:pPr>
    </w:p>
    <w:p w14:paraId="62D99467" w14:textId="77777777" w:rsidR="000B0C67" w:rsidRPr="00B70DAA" w:rsidRDefault="00CD4AD7">
      <w:pPr>
        <w:rPr>
          <w:rFonts w:ascii="Georgia" w:hAnsi="Georgia"/>
        </w:rPr>
      </w:pPr>
      <w:r w:rsidRPr="00B70DAA">
        <w:rPr>
          <w:rFonts w:ascii="Georgia" w:hAnsi="Georgia"/>
          <w:bCs/>
          <w:iCs/>
          <w:sz w:val="16"/>
        </w:rPr>
        <w:t>Common Worship:  Services and Prayers for the Church of England</w:t>
      </w:r>
      <w:r w:rsidRPr="00B70DAA">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B70DAA">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B0C67"/>
    <w:rsid w:val="000C5E21"/>
    <w:rsid w:val="001078AD"/>
    <w:rsid w:val="00242574"/>
    <w:rsid w:val="00331E32"/>
    <w:rsid w:val="00342CF8"/>
    <w:rsid w:val="00346A31"/>
    <w:rsid w:val="00670C6A"/>
    <w:rsid w:val="008B401D"/>
    <w:rsid w:val="00936A69"/>
    <w:rsid w:val="009563E7"/>
    <w:rsid w:val="00B420E7"/>
    <w:rsid w:val="00B54EED"/>
    <w:rsid w:val="00B70DAA"/>
    <w:rsid w:val="00B915F0"/>
    <w:rsid w:val="00C258ED"/>
    <w:rsid w:val="00CD4AD7"/>
    <w:rsid w:val="00CF498E"/>
    <w:rsid w:val="00D452E5"/>
    <w:rsid w:val="00F42944"/>
    <w:rsid w:val="00FC1F88"/>
    <w:rsid w:val="00FD3E0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917179">
      <w:bodyDiv w:val="1"/>
      <w:marLeft w:val="0"/>
      <w:marRight w:val="0"/>
      <w:marTop w:val="0"/>
      <w:marBottom w:val="0"/>
      <w:divBdr>
        <w:top w:val="none" w:sz="0" w:space="0" w:color="auto"/>
        <w:left w:val="none" w:sz="0" w:space="0" w:color="auto"/>
        <w:bottom w:val="none" w:sz="0" w:space="0" w:color="auto"/>
        <w:right w:val="none" w:sz="0" w:space="0" w:color="auto"/>
      </w:divBdr>
    </w:div>
    <w:div w:id="883447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893a36-b509-451f-b4d9-f32c23a9f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0F1905D1A40F4C9C97DFDB8282F4DA" ma:contentTypeVersion="17" ma:contentTypeDescription="Create a new document." ma:contentTypeScope="" ma:versionID="7549b9728713315745f045162e829a27">
  <xsd:schema xmlns:xsd="http://www.w3.org/2001/XMLSchema" xmlns:xs="http://www.w3.org/2001/XMLSchema" xmlns:p="http://schemas.microsoft.com/office/2006/metadata/properties" xmlns:ns3="50893a36-b509-451f-b4d9-f32c23a9f20a" xmlns:ns4="537cee41-ca79-4782-bebf-0b695530bcb6" targetNamespace="http://schemas.microsoft.com/office/2006/metadata/properties" ma:root="true" ma:fieldsID="049c845632fbe1f7dfca9bb88d150f6d" ns3:_="" ns4:_="">
    <xsd:import namespace="50893a36-b509-451f-b4d9-f32c23a9f20a"/>
    <xsd:import namespace="537cee41-ca79-4782-bebf-0b695530bc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3a36-b509-451f-b4d9-f32c23a9f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7cee41-ca79-4782-bebf-0b695530bcb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9094-E6F0-434C-853E-CB4A428ECA21}">
  <ds:schemaRefs>
    <ds:schemaRef ds:uri="http://schemas.microsoft.com/office/2006/metadata/properties"/>
    <ds:schemaRef ds:uri="http://purl.org/dc/terms/"/>
    <ds:schemaRef ds:uri="http://schemas.microsoft.com/office/2006/documentManagement/types"/>
    <ds:schemaRef ds:uri="50893a36-b509-451f-b4d9-f32c23a9f20a"/>
    <ds:schemaRef ds:uri="537cee41-ca79-4782-bebf-0b695530bcb6"/>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3C64A8C-CA0E-401E-81D5-9E59A83F0CE7}">
  <ds:schemaRefs>
    <ds:schemaRef ds:uri="http://schemas.microsoft.com/sharepoint/v3/contenttype/forms"/>
  </ds:schemaRefs>
</ds:datastoreItem>
</file>

<file path=customXml/itemProps3.xml><?xml version="1.0" encoding="utf-8"?>
<ds:datastoreItem xmlns:ds="http://schemas.openxmlformats.org/officeDocument/2006/customXml" ds:itemID="{B1119A47-1B5B-42C4-9B5E-9620961C6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93a36-b509-451f-b4d9-f32c23a9f20a"/>
    <ds:schemaRef ds:uri="537cee41-ca79-4782-bebf-0b695530b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FDAAF-8932-481A-B26B-738F7D9B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936</Words>
  <Characters>5337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4</cp:revision>
  <dcterms:created xsi:type="dcterms:W3CDTF">2023-10-27T07:43:00Z</dcterms:created>
  <dcterms:modified xsi:type="dcterms:W3CDTF">2023-10-27T07:50:00Z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ies>
</file>